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945A1" w14:textId="55D0E616" w:rsidR="004122A2" w:rsidRPr="00692D46" w:rsidRDefault="004122A2" w:rsidP="004122A2">
      <w:pPr>
        <w:pStyle w:val="Heading1"/>
        <w:tabs>
          <w:tab w:val="left" w:pos="341"/>
        </w:tabs>
        <w:spacing w:before="1"/>
        <w:rPr>
          <w:u w:val="single"/>
        </w:rPr>
      </w:pPr>
      <w:r w:rsidRPr="004122A2">
        <w:t>Table</w:t>
      </w:r>
      <w:r w:rsidR="00DC3F42" w:rsidRPr="00626A90">
        <w:t xml:space="preserve"> S1: </w:t>
      </w:r>
      <w:r w:rsidR="00DE4DD1">
        <w:t>Composition of Unani formulation</w:t>
      </w:r>
      <w:r w:rsidRPr="004122A2">
        <w:t xml:space="preserve"> </w:t>
      </w:r>
      <w:proofErr w:type="spellStart"/>
      <w:r w:rsidRPr="004122A2">
        <w:t>Habb</w:t>
      </w:r>
      <w:proofErr w:type="spellEnd"/>
      <w:r w:rsidRPr="004122A2">
        <w:t>-e-</w:t>
      </w:r>
      <w:proofErr w:type="spellStart"/>
      <w:r w:rsidRPr="004122A2">
        <w:t>ustukhuddus</w:t>
      </w:r>
      <w:proofErr w:type="spellEnd"/>
      <w:r w:rsidRPr="004122A2">
        <w:t xml:space="preserve"> (HU)</w:t>
      </w:r>
    </w:p>
    <w:p w14:paraId="5C924AF5" w14:textId="77777777" w:rsidR="00626A90" w:rsidRPr="00626A90" w:rsidRDefault="00626A90" w:rsidP="00626A90">
      <w:pPr>
        <w:rPr>
          <w:b/>
          <w:sz w:val="24"/>
        </w:rPr>
      </w:pPr>
    </w:p>
    <w:p w14:paraId="3EBEA69D" w14:textId="77777777" w:rsidR="00626A90" w:rsidRDefault="00626A90" w:rsidP="00626A90">
      <w:pPr>
        <w:pStyle w:val="BodyText"/>
        <w:spacing w:before="6"/>
        <w:ind w:left="0"/>
        <w:rPr>
          <w:b/>
          <w:sz w:val="21"/>
        </w:rPr>
      </w:pPr>
    </w:p>
    <w:p w14:paraId="330AA609" w14:textId="3585F412" w:rsidR="00626A90" w:rsidRDefault="00626A90" w:rsidP="00626A90">
      <w:pPr>
        <w:pStyle w:val="ListParagraph"/>
        <w:numPr>
          <w:ilvl w:val="0"/>
          <w:numId w:val="2"/>
        </w:numPr>
        <w:tabs>
          <w:tab w:val="left" w:pos="341"/>
        </w:tabs>
        <w:spacing w:before="0"/>
        <w:ind w:hanging="241"/>
        <w:rPr>
          <w:sz w:val="24"/>
        </w:rPr>
      </w:pPr>
      <w:proofErr w:type="spellStart"/>
      <w:r>
        <w:rPr>
          <w:b/>
          <w:i/>
          <w:sz w:val="24"/>
        </w:rPr>
        <w:t>Turbud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Safaid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Operculina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turpethum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(L))-</w:t>
      </w:r>
      <w:r>
        <w:rPr>
          <w:spacing w:val="-2"/>
          <w:sz w:val="24"/>
        </w:rPr>
        <w:t xml:space="preserve"> </w:t>
      </w:r>
      <w:r>
        <w:rPr>
          <w:sz w:val="24"/>
        </w:rPr>
        <w:t>26.25</w:t>
      </w:r>
      <w:r>
        <w:rPr>
          <w:spacing w:val="-2"/>
          <w:sz w:val="24"/>
        </w:rPr>
        <w:t xml:space="preserve"> </w:t>
      </w:r>
      <w:r w:rsidR="005A12FC">
        <w:rPr>
          <w:sz w:val="24"/>
        </w:rPr>
        <w:t>g</w:t>
      </w:r>
    </w:p>
    <w:p w14:paraId="3A90684F" w14:textId="34B777F9" w:rsidR="00626A90" w:rsidRDefault="00626A90" w:rsidP="00626A90">
      <w:pPr>
        <w:pStyle w:val="ListParagraph"/>
        <w:numPr>
          <w:ilvl w:val="0"/>
          <w:numId w:val="2"/>
        </w:numPr>
        <w:tabs>
          <w:tab w:val="left" w:pos="341"/>
        </w:tabs>
        <w:ind w:hanging="241"/>
        <w:rPr>
          <w:sz w:val="24"/>
        </w:rPr>
      </w:pPr>
      <w:proofErr w:type="spellStart"/>
      <w:r>
        <w:rPr>
          <w:b/>
          <w:i/>
          <w:sz w:val="24"/>
        </w:rPr>
        <w:t>Sibr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Aloe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vera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(L.) </w:t>
      </w:r>
      <w:proofErr w:type="spellStart"/>
      <w:r>
        <w:rPr>
          <w:sz w:val="24"/>
        </w:rPr>
        <w:t>Burm.f</w:t>
      </w:r>
      <w:proofErr w:type="spellEnd"/>
      <w:r>
        <w:rPr>
          <w:sz w:val="24"/>
        </w:rPr>
        <w:t>.)-</w:t>
      </w:r>
      <w:r>
        <w:rPr>
          <w:spacing w:val="-3"/>
          <w:sz w:val="24"/>
        </w:rPr>
        <w:t xml:space="preserve"> </w:t>
      </w:r>
      <w:r>
        <w:rPr>
          <w:sz w:val="24"/>
        </w:rPr>
        <w:t>21</w:t>
      </w:r>
      <w:r>
        <w:rPr>
          <w:spacing w:val="1"/>
          <w:sz w:val="24"/>
        </w:rPr>
        <w:t xml:space="preserve"> </w:t>
      </w:r>
      <w:r w:rsidR="005A12FC">
        <w:rPr>
          <w:sz w:val="24"/>
        </w:rPr>
        <w:t>g</w:t>
      </w:r>
    </w:p>
    <w:p w14:paraId="50FE6BA6" w14:textId="0D8930E4" w:rsidR="00626A90" w:rsidRDefault="00626A90" w:rsidP="00626A90">
      <w:pPr>
        <w:pStyle w:val="ListParagraph"/>
        <w:numPr>
          <w:ilvl w:val="0"/>
          <w:numId w:val="2"/>
        </w:numPr>
        <w:tabs>
          <w:tab w:val="left" w:pos="341"/>
        </w:tabs>
        <w:spacing w:before="139"/>
        <w:ind w:hanging="241"/>
        <w:rPr>
          <w:sz w:val="24"/>
        </w:rPr>
      </w:pPr>
      <w:r>
        <w:rPr>
          <w:b/>
          <w:i/>
          <w:sz w:val="24"/>
        </w:rPr>
        <w:t>Post-e-</w:t>
      </w:r>
      <w:proofErr w:type="spellStart"/>
      <w:r>
        <w:rPr>
          <w:b/>
          <w:i/>
          <w:sz w:val="24"/>
        </w:rPr>
        <w:t>Halela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Zard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Terminalia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chebula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Retz.)</w:t>
      </w:r>
      <w:r>
        <w:rPr>
          <w:spacing w:val="-1"/>
          <w:sz w:val="24"/>
        </w:rPr>
        <w:t xml:space="preserve"> </w:t>
      </w:r>
      <w:r>
        <w:rPr>
          <w:sz w:val="24"/>
        </w:rPr>
        <w:t>semi-</w:t>
      </w:r>
      <w:proofErr w:type="spellStart"/>
      <w:r>
        <w:rPr>
          <w:sz w:val="24"/>
        </w:rPr>
        <w:t>riped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fruit</w:t>
      </w:r>
      <w:r>
        <w:rPr>
          <w:spacing w:val="-1"/>
          <w:sz w:val="24"/>
        </w:rPr>
        <w:t xml:space="preserve"> </w:t>
      </w:r>
      <w:r>
        <w:rPr>
          <w:sz w:val="24"/>
        </w:rPr>
        <w:t>peel</w:t>
      </w:r>
      <w:r>
        <w:rPr>
          <w:b/>
          <w:i/>
          <w:sz w:val="24"/>
        </w:rPr>
        <w:t>-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17.5</w:t>
      </w:r>
      <w:r>
        <w:rPr>
          <w:spacing w:val="-1"/>
          <w:sz w:val="24"/>
        </w:rPr>
        <w:t xml:space="preserve"> </w:t>
      </w:r>
      <w:r w:rsidR="005A12FC">
        <w:rPr>
          <w:sz w:val="24"/>
        </w:rPr>
        <w:t>g</w:t>
      </w:r>
    </w:p>
    <w:p w14:paraId="4B74AE0C" w14:textId="280EE576" w:rsidR="00626A90" w:rsidRDefault="00626A90" w:rsidP="00626A90">
      <w:pPr>
        <w:pStyle w:val="ListParagraph"/>
        <w:numPr>
          <w:ilvl w:val="0"/>
          <w:numId w:val="2"/>
        </w:numPr>
        <w:tabs>
          <w:tab w:val="left" w:pos="341"/>
        </w:tabs>
        <w:ind w:hanging="241"/>
        <w:rPr>
          <w:sz w:val="24"/>
        </w:rPr>
      </w:pPr>
      <w:r>
        <w:rPr>
          <w:b/>
          <w:i/>
          <w:sz w:val="24"/>
        </w:rPr>
        <w:t>Post-e-</w:t>
      </w:r>
      <w:proofErr w:type="spellStart"/>
      <w:r>
        <w:rPr>
          <w:b/>
          <w:i/>
          <w:sz w:val="24"/>
        </w:rPr>
        <w:t>Halela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Kabuli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Terminalia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chebula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Retz.)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riped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fruit</w:t>
      </w:r>
      <w:r>
        <w:rPr>
          <w:spacing w:val="-2"/>
          <w:sz w:val="24"/>
        </w:rPr>
        <w:t xml:space="preserve"> </w:t>
      </w:r>
      <w:r>
        <w:rPr>
          <w:sz w:val="24"/>
        </w:rPr>
        <w:t>peel</w:t>
      </w:r>
      <w:r>
        <w:rPr>
          <w:b/>
          <w:i/>
          <w:sz w:val="24"/>
        </w:rPr>
        <w:t>-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17.5</w:t>
      </w:r>
      <w:r>
        <w:rPr>
          <w:spacing w:val="1"/>
          <w:sz w:val="24"/>
        </w:rPr>
        <w:t xml:space="preserve"> </w:t>
      </w:r>
      <w:r w:rsidR="005A12FC">
        <w:rPr>
          <w:sz w:val="24"/>
        </w:rPr>
        <w:t>g</w:t>
      </w:r>
    </w:p>
    <w:p w14:paraId="5645EE08" w14:textId="465E1E09" w:rsidR="00626A90" w:rsidRDefault="00626A90" w:rsidP="00626A90">
      <w:pPr>
        <w:pStyle w:val="ListParagraph"/>
        <w:numPr>
          <w:ilvl w:val="0"/>
          <w:numId w:val="2"/>
        </w:numPr>
        <w:tabs>
          <w:tab w:val="left" w:pos="341"/>
        </w:tabs>
        <w:spacing w:before="140"/>
        <w:ind w:hanging="241"/>
        <w:rPr>
          <w:sz w:val="24"/>
        </w:rPr>
      </w:pPr>
      <w:proofErr w:type="spellStart"/>
      <w:r>
        <w:rPr>
          <w:b/>
          <w:i/>
          <w:sz w:val="24"/>
        </w:rPr>
        <w:t>Ustukhuddus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Lavandula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stoechas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Linn.)-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10.5 </w:t>
      </w:r>
      <w:r w:rsidR="005A12FC">
        <w:rPr>
          <w:sz w:val="24"/>
        </w:rPr>
        <w:t>g</w:t>
      </w:r>
    </w:p>
    <w:p w14:paraId="53C9836B" w14:textId="29DF8CF3" w:rsidR="00626A90" w:rsidRDefault="00626A90" w:rsidP="00626A90">
      <w:pPr>
        <w:pStyle w:val="ListParagraph"/>
        <w:numPr>
          <w:ilvl w:val="0"/>
          <w:numId w:val="2"/>
        </w:numPr>
        <w:tabs>
          <w:tab w:val="left" w:pos="341"/>
        </w:tabs>
        <w:ind w:hanging="241"/>
        <w:rPr>
          <w:sz w:val="24"/>
        </w:rPr>
      </w:pPr>
      <w:proofErr w:type="spellStart"/>
      <w:r>
        <w:rPr>
          <w:b/>
          <w:i/>
          <w:sz w:val="24"/>
        </w:rPr>
        <w:t>Ghariqoon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Safaid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Agaricus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alba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Linn.)-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10.5 </w:t>
      </w:r>
      <w:r w:rsidR="005A12FC">
        <w:rPr>
          <w:sz w:val="24"/>
        </w:rPr>
        <w:t>g</w:t>
      </w:r>
    </w:p>
    <w:p w14:paraId="74C389E4" w14:textId="25CB6BCE" w:rsidR="00626A90" w:rsidRDefault="00626A90" w:rsidP="00626A90">
      <w:pPr>
        <w:pStyle w:val="ListParagraph"/>
        <w:numPr>
          <w:ilvl w:val="0"/>
          <w:numId w:val="2"/>
        </w:numPr>
        <w:tabs>
          <w:tab w:val="left" w:pos="341"/>
        </w:tabs>
        <w:spacing w:before="139"/>
        <w:ind w:hanging="241"/>
        <w:rPr>
          <w:sz w:val="24"/>
        </w:rPr>
      </w:pPr>
      <w:proofErr w:type="spellStart"/>
      <w:r>
        <w:rPr>
          <w:b/>
          <w:i/>
          <w:sz w:val="24"/>
        </w:rPr>
        <w:t>Bisfayij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Polypodium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vulgare </w:t>
      </w:r>
      <w:r>
        <w:rPr>
          <w:sz w:val="24"/>
        </w:rPr>
        <w:t>Linn.)-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10.5 </w:t>
      </w:r>
      <w:r w:rsidR="005A12FC">
        <w:rPr>
          <w:sz w:val="24"/>
        </w:rPr>
        <w:t>g</w:t>
      </w:r>
    </w:p>
    <w:p w14:paraId="0C8DF0DC" w14:textId="2262DDB5" w:rsidR="00626A90" w:rsidRDefault="00626A90" w:rsidP="00626A90">
      <w:pPr>
        <w:pStyle w:val="ListParagraph"/>
        <w:numPr>
          <w:ilvl w:val="0"/>
          <w:numId w:val="2"/>
        </w:numPr>
        <w:tabs>
          <w:tab w:val="left" w:pos="341"/>
        </w:tabs>
        <w:ind w:hanging="241"/>
        <w:rPr>
          <w:sz w:val="24"/>
        </w:rPr>
      </w:pPr>
      <w:proofErr w:type="spellStart"/>
      <w:r>
        <w:rPr>
          <w:b/>
          <w:i/>
          <w:sz w:val="24"/>
        </w:rPr>
        <w:t>Aftimoon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Cuscuta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epithymum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Linn.)-</w:t>
      </w:r>
      <w:r>
        <w:rPr>
          <w:spacing w:val="-3"/>
          <w:sz w:val="24"/>
        </w:rPr>
        <w:t xml:space="preserve"> </w:t>
      </w:r>
      <w:r>
        <w:rPr>
          <w:sz w:val="24"/>
        </w:rPr>
        <w:t>10.5</w:t>
      </w:r>
      <w:r>
        <w:rPr>
          <w:spacing w:val="-1"/>
          <w:sz w:val="24"/>
        </w:rPr>
        <w:t xml:space="preserve"> </w:t>
      </w:r>
      <w:r w:rsidR="005A12FC">
        <w:rPr>
          <w:sz w:val="24"/>
        </w:rPr>
        <w:t>g</w:t>
      </w:r>
    </w:p>
    <w:p w14:paraId="3C5DD34E" w14:textId="312E1133" w:rsidR="00626A90" w:rsidRDefault="00626A90" w:rsidP="00626A90">
      <w:pPr>
        <w:pStyle w:val="ListParagraph"/>
        <w:numPr>
          <w:ilvl w:val="0"/>
          <w:numId w:val="2"/>
        </w:numPr>
        <w:tabs>
          <w:tab w:val="left" w:pos="341"/>
        </w:tabs>
        <w:spacing w:before="139"/>
        <w:ind w:hanging="241"/>
        <w:rPr>
          <w:sz w:val="24"/>
        </w:rPr>
      </w:pPr>
      <w:proofErr w:type="spellStart"/>
      <w:r>
        <w:rPr>
          <w:b/>
          <w:i/>
          <w:sz w:val="24"/>
        </w:rPr>
        <w:t>Shahme</w:t>
      </w:r>
      <w:proofErr w:type="spellEnd"/>
      <w:r w:rsidR="00AA56A6">
        <w:rPr>
          <w:b/>
          <w:i/>
          <w:sz w:val="24"/>
        </w:rPr>
        <w:t xml:space="preserve"> </w:t>
      </w:r>
      <w:r>
        <w:rPr>
          <w:b/>
          <w:i/>
          <w:sz w:val="24"/>
        </w:rPr>
        <w:t>Hanzal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Citrullus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colocynth </w:t>
      </w:r>
      <w:proofErr w:type="spellStart"/>
      <w:r>
        <w:rPr>
          <w:sz w:val="24"/>
        </w:rPr>
        <w:t>schrad</w:t>
      </w:r>
      <w:proofErr w:type="spellEnd"/>
      <w:r>
        <w:rPr>
          <w:i/>
          <w:sz w:val="24"/>
        </w:rPr>
        <w:t>.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pulp-</w:t>
      </w:r>
      <w:r>
        <w:rPr>
          <w:spacing w:val="-3"/>
          <w:sz w:val="24"/>
        </w:rPr>
        <w:t xml:space="preserve"> </w:t>
      </w:r>
      <w:r>
        <w:rPr>
          <w:sz w:val="24"/>
        </w:rPr>
        <w:t>5.25</w:t>
      </w:r>
      <w:r>
        <w:rPr>
          <w:spacing w:val="-2"/>
          <w:sz w:val="24"/>
        </w:rPr>
        <w:t xml:space="preserve"> </w:t>
      </w:r>
      <w:r w:rsidR="005A12FC">
        <w:rPr>
          <w:sz w:val="24"/>
        </w:rPr>
        <w:t>g</w:t>
      </w:r>
    </w:p>
    <w:p w14:paraId="768037B1" w14:textId="744D39EE" w:rsidR="00626A90" w:rsidRDefault="00626A90" w:rsidP="00626A90">
      <w:pPr>
        <w:pStyle w:val="ListParagraph"/>
        <w:numPr>
          <w:ilvl w:val="0"/>
          <w:numId w:val="2"/>
        </w:numPr>
        <w:tabs>
          <w:tab w:val="left" w:pos="461"/>
        </w:tabs>
        <w:ind w:left="460" w:hanging="361"/>
        <w:rPr>
          <w:sz w:val="24"/>
        </w:rPr>
      </w:pPr>
      <w:proofErr w:type="spellStart"/>
      <w:r>
        <w:rPr>
          <w:b/>
          <w:i/>
          <w:sz w:val="24"/>
        </w:rPr>
        <w:t>Qaranfal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Syzygium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aromaticum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sz w:val="24"/>
        </w:rPr>
        <w:t>Merr</w:t>
      </w:r>
      <w:proofErr w:type="spellEnd"/>
      <w:r>
        <w:rPr>
          <w:i/>
          <w:sz w:val="24"/>
        </w:rPr>
        <w:t>.</w:t>
      </w:r>
      <w:r>
        <w:rPr>
          <w:sz w:val="24"/>
        </w:rPr>
        <w:t>)-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3.5 </w:t>
      </w:r>
      <w:r w:rsidR="005A12FC">
        <w:rPr>
          <w:sz w:val="24"/>
        </w:rPr>
        <w:t>g</w:t>
      </w:r>
    </w:p>
    <w:p w14:paraId="2FE571C5" w14:textId="0E511F52" w:rsidR="00626A90" w:rsidRDefault="00626A90" w:rsidP="00626A90">
      <w:pPr>
        <w:pStyle w:val="ListParagraph"/>
        <w:numPr>
          <w:ilvl w:val="0"/>
          <w:numId w:val="2"/>
        </w:numPr>
        <w:tabs>
          <w:tab w:val="left" w:pos="461"/>
        </w:tabs>
        <w:spacing w:before="139"/>
        <w:ind w:left="460" w:hanging="361"/>
        <w:rPr>
          <w:sz w:val="24"/>
        </w:rPr>
      </w:pPr>
      <w:r>
        <w:rPr>
          <w:b/>
          <w:i/>
          <w:sz w:val="24"/>
        </w:rPr>
        <w:t>Nana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kohi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Mentha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arvensis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Linn</w:t>
      </w:r>
      <w:r>
        <w:rPr>
          <w:i/>
          <w:sz w:val="24"/>
        </w:rPr>
        <w:t>.</w:t>
      </w:r>
      <w:r>
        <w:rPr>
          <w:sz w:val="24"/>
        </w:rPr>
        <w:t>)-</w:t>
      </w:r>
      <w:r>
        <w:rPr>
          <w:spacing w:val="-3"/>
          <w:sz w:val="24"/>
        </w:rPr>
        <w:t xml:space="preserve"> </w:t>
      </w:r>
      <w:r>
        <w:rPr>
          <w:sz w:val="24"/>
        </w:rPr>
        <w:t>3.5</w:t>
      </w:r>
      <w:r>
        <w:rPr>
          <w:spacing w:val="1"/>
          <w:sz w:val="24"/>
        </w:rPr>
        <w:t xml:space="preserve"> </w:t>
      </w:r>
      <w:r w:rsidR="005A12FC">
        <w:rPr>
          <w:sz w:val="24"/>
        </w:rPr>
        <w:t>g</w:t>
      </w:r>
    </w:p>
    <w:p w14:paraId="104A5EC6" w14:textId="742E598B" w:rsidR="00626A90" w:rsidRPr="00AA56A6" w:rsidRDefault="00626A90" w:rsidP="00626A90">
      <w:pPr>
        <w:pStyle w:val="ListParagraph"/>
        <w:numPr>
          <w:ilvl w:val="0"/>
          <w:numId w:val="2"/>
        </w:numPr>
        <w:tabs>
          <w:tab w:val="left" w:pos="461"/>
        </w:tabs>
        <w:ind w:left="460" w:hanging="361"/>
        <w:rPr>
          <w:sz w:val="24"/>
        </w:rPr>
      </w:pPr>
      <w:proofErr w:type="spellStart"/>
      <w:r w:rsidRPr="00AA56A6">
        <w:rPr>
          <w:b/>
          <w:i/>
          <w:sz w:val="24"/>
        </w:rPr>
        <w:t>Roghane</w:t>
      </w:r>
      <w:proofErr w:type="spellEnd"/>
      <w:r w:rsidRPr="00AA56A6">
        <w:rPr>
          <w:b/>
          <w:i/>
          <w:spacing w:val="-3"/>
          <w:sz w:val="24"/>
        </w:rPr>
        <w:t xml:space="preserve"> </w:t>
      </w:r>
      <w:proofErr w:type="spellStart"/>
      <w:r w:rsidRPr="00AA56A6">
        <w:rPr>
          <w:b/>
          <w:i/>
          <w:sz w:val="24"/>
        </w:rPr>
        <w:t>Badam</w:t>
      </w:r>
      <w:proofErr w:type="spellEnd"/>
      <w:r w:rsidRPr="00AA56A6">
        <w:rPr>
          <w:b/>
          <w:i/>
          <w:spacing w:val="1"/>
          <w:sz w:val="24"/>
        </w:rPr>
        <w:t xml:space="preserve"> </w:t>
      </w:r>
      <w:r w:rsidRPr="00AA56A6">
        <w:rPr>
          <w:sz w:val="24"/>
        </w:rPr>
        <w:t>(</w:t>
      </w:r>
      <w:r w:rsidRPr="00AA56A6">
        <w:rPr>
          <w:i/>
          <w:sz w:val="24"/>
        </w:rPr>
        <w:t>Prunus</w:t>
      </w:r>
      <w:r w:rsidRPr="00AA56A6">
        <w:rPr>
          <w:i/>
          <w:spacing w:val="-1"/>
          <w:sz w:val="24"/>
        </w:rPr>
        <w:t xml:space="preserve"> </w:t>
      </w:r>
      <w:proofErr w:type="spellStart"/>
      <w:r w:rsidRPr="00AA56A6">
        <w:rPr>
          <w:i/>
          <w:sz w:val="24"/>
        </w:rPr>
        <w:t>amygdalus</w:t>
      </w:r>
      <w:proofErr w:type="spellEnd"/>
      <w:r w:rsidRPr="00AA56A6">
        <w:rPr>
          <w:i/>
          <w:spacing w:val="-1"/>
          <w:sz w:val="24"/>
        </w:rPr>
        <w:t xml:space="preserve"> </w:t>
      </w:r>
      <w:proofErr w:type="spellStart"/>
      <w:r w:rsidRPr="00AA56A6">
        <w:rPr>
          <w:sz w:val="24"/>
        </w:rPr>
        <w:t>Batsch</w:t>
      </w:r>
      <w:proofErr w:type="spellEnd"/>
      <w:r w:rsidRPr="00AA56A6">
        <w:rPr>
          <w:i/>
          <w:sz w:val="24"/>
        </w:rPr>
        <w:t>.</w:t>
      </w:r>
      <w:r w:rsidRPr="00AA56A6">
        <w:rPr>
          <w:sz w:val="24"/>
        </w:rPr>
        <w:t>)</w:t>
      </w:r>
      <w:r w:rsidRPr="00AA56A6">
        <w:rPr>
          <w:spacing w:val="-1"/>
          <w:sz w:val="24"/>
        </w:rPr>
        <w:t xml:space="preserve"> </w:t>
      </w:r>
      <w:r w:rsidRPr="00AA56A6">
        <w:rPr>
          <w:sz w:val="24"/>
        </w:rPr>
        <w:t>oil-</w:t>
      </w:r>
      <w:r w:rsidRPr="00AA56A6">
        <w:rPr>
          <w:spacing w:val="-2"/>
          <w:sz w:val="24"/>
        </w:rPr>
        <w:t xml:space="preserve"> </w:t>
      </w:r>
      <w:r w:rsidR="00AA56A6" w:rsidRPr="00AA56A6">
        <w:rPr>
          <w:sz w:val="24"/>
        </w:rPr>
        <w:t>5.0 g</w:t>
      </w:r>
    </w:p>
    <w:p w14:paraId="10227AFE" w14:textId="33AC4DB8" w:rsidR="00626A90" w:rsidRPr="00AA56A6" w:rsidRDefault="00626A90" w:rsidP="00626A90">
      <w:pPr>
        <w:pStyle w:val="ListParagraph"/>
        <w:numPr>
          <w:ilvl w:val="0"/>
          <w:numId w:val="2"/>
        </w:numPr>
        <w:tabs>
          <w:tab w:val="left" w:pos="461"/>
        </w:tabs>
        <w:spacing w:before="140"/>
        <w:ind w:left="460" w:hanging="361"/>
        <w:rPr>
          <w:sz w:val="24"/>
        </w:rPr>
      </w:pPr>
      <w:proofErr w:type="spellStart"/>
      <w:r w:rsidRPr="00AA56A6">
        <w:rPr>
          <w:b/>
          <w:i/>
          <w:sz w:val="24"/>
        </w:rPr>
        <w:t>Aab</w:t>
      </w:r>
      <w:proofErr w:type="spellEnd"/>
      <w:r w:rsidRPr="00AA56A6">
        <w:rPr>
          <w:b/>
          <w:i/>
          <w:spacing w:val="-1"/>
          <w:sz w:val="24"/>
        </w:rPr>
        <w:t xml:space="preserve"> </w:t>
      </w:r>
      <w:r w:rsidRPr="00AA56A6">
        <w:rPr>
          <w:sz w:val="24"/>
        </w:rPr>
        <w:t>(Water)-</w:t>
      </w:r>
      <w:r w:rsidRPr="00AA56A6">
        <w:rPr>
          <w:spacing w:val="-2"/>
          <w:sz w:val="24"/>
        </w:rPr>
        <w:t xml:space="preserve"> </w:t>
      </w:r>
      <w:r w:rsidR="00AA56A6" w:rsidRPr="00AA56A6">
        <w:rPr>
          <w:sz w:val="24"/>
        </w:rPr>
        <w:t>25 ml</w:t>
      </w:r>
    </w:p>
    <w:p w14:paraId="15D52A6F" w14:textId="77777777" w:rsidR="00BC5C20" w:rsidRDefault="00BC5C20" w:rsidP="00692D46">
      <w:pPr>
        <w:pStyle w:val="BodyText"/>
        <w:spacing w:before="4"/>
        <w:ind w:left="0"/>
        <w:rPr>
          <w:sz w:val="36"/>
        </w:rPr>
      </w:pPr>
    </w:p>
    <w:p w14:paraId="7F3484FC" w14:textId="77777777" w:rsidR="004E4DA3" w:rsidRDefault="00670B77" w:rsidP="00692D46"/>
    <w:p w14:paraId="1CDEB342" w14:textId="77777777" w:rsidR="00626A90" w:rsidRDefault="00626A90" w:rsidP="00692D46"/>
    <w:p w14:paraId="7E1ED7D0" w14:textId="77777777" w:rsidR="007B19F4" w:rsidRDefault="007B19F4">
      <w:pPr>
        <w:widowControl/>
        <w:autoSpaceDE/>
        <w:autoSpaceDN/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268F9A42" w14:textId="45CC56AF" w:rsidR="00626A90" w:rsidRDefault="004122A2" w:rsidP="00692D46">
      <w:pPr>
        <w:rPr>
          <w:b/>
          <w:sz w:val="24"/>
        </w:rPr>
      </w:pPr>
      <w:r>
        <w:rPr>
          <w:b/>
          <w:sz w:val="24"/>
        </w:rPr>
        <w:lastRenderedPageBreak/>
        <w:t>Table</w:t>
      </w:r>
      <w:r w:rsidR="00626A90" w:rsidRPr="00626A90">
        <w:rPr>
          <w:b/>
          <w:sz w:val="24"/>
        </w:rPr>
        <w:t xml:space="preserve"> S</w:t>
      </w:r>
      <w:r w:rsidR="00626A90">
        <w:rPr>
          <w:b/>
          <w:sz w:val="24"/>
        </w:rPr>
        <w:t>2</w:t>
      </w:r>
      <w:r w:rsidR="00626A90" w:rsidRPr="007F2CB8">
        <w:rPr>
          <w:b/>
          <w:sz w:val="24"/>
        </w:rPr>
        <w:t xml:space="preserve">: </w:t>
      </w:r>
      <w:r w:rsidR="00DE4DD1">
        <w:rPr>
          <w:b/>
          <w:sz w:val="24"/>
        </w:rPr>
        <w:t>Gradient m</w:t>
      </w:r>
      <w:r w:rsidR="007F2CB8" w:rsidRPr="007F2CB8">
        <w:rPr>
          <w:b/>
          <w:sz w:val="24"/>
        </w:rPr>
        <w:t>obile phase for HPLC analysis of</w:t>
      </w:r>
      <w:r w:rsidR="00EB2273">
        <w:rPr>
          <w:b/>
          <w:sz w:val="24"/>
        </w:rPr>
        <w:t xml:space="preserve"> </w:t>
      </w:r>
      <w:r w:rsidR="00EB2273" w:rsidRPr="00EB2273">
        <w:rPr>
          <w:b/>
          <w:sz w:val="24"/>
        </w:rPr>
        <w:t>Habb-e-ustukhuddus</w:t>
      </w:r>
    </w:p>
    <w:p w14:paraId="6E1DA10D" w14:textId="77777777" w:rsidR="003C1390" w:rsidRPr="007F2CB8" w:rsidRDefault="003C1390" w:rsidP="00692D46">
      <w:pPr>
        <w:rPr>
          <w:sz w:val="24"/>
        </w:rPr>
      </w:pPr>
    </w:p>
    <w:tbl>
      <w:tblPr>
        <w:tblStyle w:val="TableGrid"/>
        <w:tblW w:w="8458" w:type="dxa"/>
        <w:tblLook w:val="0020" w:firstRow="1" w:lastRow="0" w:firstColumn="0" w:lastColumn="0" w:noHBand="0" w:noVBand="0"/>
      </w:tblPr>
      <w:tblGrid>
        <w:gridCol w:w="1719"/>
        <w:gridCol w:w="3629"/>
        <w:gridCol w:w="3110"/>
      </w:tblGrid>
      <w:tr w:rsidR="007F2CB8" w:rsidRPr="007F2CB8" w14:paraId="476EB487" w14:textId="77777777" w:rsidTr="007F2CB8">
        <w:trPr>
          <w:trHeight w:val="329"/>
        </w:trPr>
        <w:tc>
          <w:tcPr>
            <w:tcW w:w="1719" w:type="dxa"/>
            <w:hideMark/>
          </w:tcPr>
          <w:p w14:paraId="01B87014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b/>
                <w:bCs/>
                <w:kern w:val="24"/>
                <w:lang w:eastAsia="en-IN"/>
              </w:rPr>
              <w:t>Time (mins)</w:t>
            </w:r>
          </w:p>
        </w:tc>
        <w:tc>
          <w:tcPr>
            <w:tcW w:w="3629" w:type="dxa"/>
            <w:hideMark/>
          </w:tcPr>
          <w:p w14:paraId="1BB06897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b/>
                <w:bCs/>
                <w:kern w:val="24"/>
                <w:lang w:eastAsia="en-IN"/>
              </w:rPr>
              <w:t>Solvent A (1% aqueous acetic acid)</w:t>
            </w:r>
          </w:p>
        </w:tc>
        <w:tc>
          <w:tcPr>
            <w:tcW w:w="3110" w:type="dxa"/>
            <w:hideMark/>
          </w:tcPr>
          <w:p w14:paraId="59A91A9C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b/>
                <w:bCs/>
                <w:kern w:val="24"/>
                <w:lang w:eastAsia="en-IN"/>
              </w:rPr>
              <w:t>Solvent B (methanol)</w:t>
            </w:r>
          </w:p>
        </w:tc>
      </w:tr>
      <w:tr w:rsidR="007F2CB8" w:rsidRPr="007F2CB8" w14:paraId="5831DF34" w14:textId="77777777" w:rsidTr="007F2CB8">
        <w:trPr>
          <w:trHeight w:val="212"/>
        </w:trPr>
        <w:tc>
          <w:tcPr>
            <w:tcW w:w="1719" w:type="dxa"/>
            <w:hideMark/>
          </w:tcPr>
          <w:p w14:paraId="7D10816C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b/>
                <w:bCs/>
                <w:kern w:val="24"/>
                <w:lang w:eastAsia="en-IN"/>
              </w:rPr>
              <w:t>0-5</w:t>
            </w:r>
          </w:p>
        </w:tc>
        <w:tc>
          <w:tcPr>
            <w:tcW w:w="3629" w:type="dxa"/>
            <w:hideMark/>
          </w:tcPr>
          <w:p w14:paraId="7D41F907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90%</w:t>
            </w:r>
          </w:p>
        </w:tc>
        <w:tc>
          <w:tcPr>
            <w:tcW w:w="3110" w:type="dxa"/>
            <w:hideMark/>
          </w:tcPr>
          <w:p w14:paraId="66FB77DA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10%</w:t>
            </w:r>
          </w:p>
        </w:tc>
      </w:tr>
      <w:tr w:rsidR="007F2CB8" w:rsidRPr="007F2CB8" w14:paraId="4833AE8C" w14:textId="77777777" w:rsidTr="007F2CB8">
        <w:trPr>
          <w:trHeight w:val="286"/>
        </w:trPr>
        <w:tc>
          <w:tcPr>
            <w:tcW w:w="1719" w:type="dxa"/>
            <w:hideMark/>
          </w:tcPr>
          <w:p w14:paraId="0C4CB525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b/>
                <w:bCs/>
                <w:kern w:val="24"/>
                <w:lang w:eastAsia="en-IN"/>
              </w:rPr>
              <w:t>6-10</w:t>
            </w:r>
          </w:p>
        </w:tc>
        <w:tc>
          <w:tcPr>
            <w:tcW w:w="3629" w:type="dxa"/>
            <w:hideMark/>
          </w:tcPr>
          <w:p w14:paraId="75CE0B74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80%</w:t>
            </w:r>
          </w:p>
        </w:tc>
        <w:tc>
          <w:tcPr>
            <w:tcW w:w="3110" w:type="dxa"/>
            <w:hideMark/>
          </w:tcPr>
          <w:p w14:paraId="7C9A5820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20%</w:t>
            </w:r>
          </w:p>
        </w:tc>
      </w:tr>
      <w:tr w:rsidR="007F2CB8" w:rsidRPr="007F2CB8" w14:paraId="53BEF530" w14:textId="77777777" w:rsidTr="007F2CB8">
        <w:trPr>
          <w:trHeight w:val="116"/>
        </w:trPr>
        <w:tc>
          <w:tcPr>
            <w:tcW w:w="1719" w:type="dxa"/>
            <w:hideMark/>
          </w:tcPr>
          <w:p w14:paraId="01BC127F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b/>
                <w:bCs/>
                <w:kern w:val="24"/>
                <w:lang w:eastAsia="en-IN"/>
              </w:rPr>
              <w:t>11-20</w:t>
            </w:r>
          </w:p>
        </w:tc>
        <w:tc>
          <w:tcPr>
            <w:tcW w:w="3629" w:type="dxa"/>
            <w:hideMark/>
          </w:tcPr>
          <w:p w14:paraId="271E3940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70%</w:t>
            </w:r>
          </w:p>
        </w:tc>
        <w:tc>
          <w:tcPr>
            <w:tcW w:w="3110" w:type="dxa"/>
            <w:hideMark/>
          </w:tcPr>
          <w:p w14:paraId="4D871F0C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30%</w:t>
            </w:r>
          </w:p>
        </w:tc>
      </w:tr>
      <w:tr w:rsidR="007F2CB8" w:rsidRPr="007F2CB8" w14:paraId="7B6AD15F" w14:textId="77777777" w:rsidTr="007F2CB8">
        <w:trPr>
          <w:trHeight w:val="190"/>
        </w:trPr>
        <w:tc>
          <w:tcPr>
            <w:tcW w:w="1719" w:type="dxa"/>
            <w:hideMark/>
          </w:tcPr>
          <w:p w14:paraId="5FD10681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b/>
                <w:bCs/>
                <w:kern w:val="24"/>
                <w:lang w:eastAsia="en-IN"/>
              </w:rPr>
              <w:t>21-30</w:t>
            </w:r>
          </w:p>
        </w:tc>
        <w:tc>
          <w:tcPr>
            <w:tcW w:w="3629" w:type="dxa"/>
            <w:hideMark/>
          </w:tcPr>
          <w:p w14:paraId="70F37B6C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60%</w:t>
            </w:r>
          </w:p>
        </w:tc>
        <w:tc>
          <w:tcPr>
            <w:tcW w:w="3110" w:type="dxa"/>
            <w:hideMark/>
          </w:tcPr>
          <w:p w14:paraId="47D2C20A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40%</w:t>
            </w:r>
          </w:p>
        </w:tc>
      </w:tr>
      <w:tr w:rsidR="007F2CB8" w:rsidRPr="007F2CB8" w14:paraId="0435E8F0" w14:textId="77777777" w:rsidTr="007F2CB8">
        <w:trPr>
          <w:trHeight w:val="16"/>
        </w:trPr>
        <w:tc>
          <w:tcPr>
            <w:tcW w:w="1719" w:type="dxa"/>
            <w:hideMark/>
          </w:tcPr>
          <w:p w14:paraId="4BEF1E40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b/>
                <w:bCs/>
                <w:kern w:val="24"/>
                <w:lang w:eastAsia="en-IN"/>
              </w:rPr>
              <w:t>31-33</w:t>
            </w:r>
          </w:p>
        </w:tc>
        <w:tc>
          <w:tcPr>
            <w:tcW w:w="3629" w:type="dxa"/>
            <w:hideMark/>
          </w:tcPr>
          <w:p w14:paraId="2F685717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55%</w:t>
            </w:r>
          </w:p>
        </w:tc>
        <w:tc>
          <w:tcPr>
            <w:tcW w:w="3110" w:type="dxa"/>
            <w:hideMark/>
          </w:tcPr>
          <w:p w14:paraId="50E1DF07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45%</w:t>
            </w:r>
          </w:p>
        </w:tc>
      </w:tr>
      <w:tr w:rsidR="007F2CB8" w:rsidRPr="007F2CB8" w14:paraId="26B9397E" w14:textId="77777777" w:rsidTr="007F2CB8">
        <w:trPr>
          <w:trHeight w:val="197"/>
        </w:trPr>
        <w:tc>
          <w:tcPr>
            <w:tcW w:w="1719" w:type="dxa"/>
            <w:hideMark/>
          </w:tcPr>
          <w:p w14:paraId="2335E70D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b/>
                <w:bCs/>
                <w:kern w:val="24"/>
                <w:lang w:eastAsia="en-IN"/>
              </w:rPr>
              <w:t>34-36</w:t>
            </w:r>
          </w:p>
        </w:tc>
        <w:tc>
          <w:tcPr>
            <w:tcW w:w="3629" w:type="dxa"/>
            <w:hideMark/>
          </w:tcPr>
          <w:p w14:paraId="65EDA979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50%</w:t>
            </w:r>
          </w:p>
        </w:tc>
        <w:tc>
          <w:tcPr>
            <w:tcW w:w="3110" w:type="dxa"/>
            <w:hideMark/>
          </w:tcPr>
          <w:p w14:paraId="698B794C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50%</w:t>
            </w:r>
          </w:p>
        </w:tc>
      </w:tr>
      <w:tr w:rsidR="007F2CB8" w:rsidRPr="007F2CB8" w14:paraId="7FC1D844" w14:textId="77777777" w:rsidTr="007F2CB8">
        <w:trPr>
          <w:trHeight w:val="188"/>
        </w:trPr>
        <w:tc>
          <w:tcPr>
            <w:tcW w:w="1719" w:type="dxa"/>
            <w:hideMark/>
          </w:tcPr>
          <w:p w14:paraId="2ADF6B4B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b/>
                <w:bCs/>
                <w:kern w:val="24"/>
                <w:lang w:eastAsia="en-IN"/>
              </w:rPr>
              <w:t>37-39</w:t>
            </w:r>
          </w:p>
        </w:tc>
        <w:tc>
          <w:tcPr>
            <w:tcW w:w="3629" w:type="dxa"/>
            <w:hideMark/>
          </w:tcPr>
          <w:p w14:paraId="5823F1E3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45%</w:t>
            </w:r>
          </w:p>
        </w:tc>
        <w:tc>
          <w:tcPr>
            <w:tcW w:w="3110" w:type="dxa"/>
            <w:hideMark/>
          </w:tcPr>
          <w:p w14:paraId="760382E7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55%</w:t>
            </w:r>
          </w:p>
        </w:tc>
      </w:tr>
      <w:tr w:rsidR="007F2CB8" w:rsidRPr="007F2CB8" w14:paraId="65BEA1D6" w14:textId="77777777" w:rsidTr="007F2CB8">
        <w:trPr>
          <w:trHeight w:val="127"/>
        </w:trPr>
        <w:tc>
          <w:tcPr>
            <w:tcW w:w="1719" w:type="dxa"/>
            <w:hideMark/>
          </w:tcPr>
          <w:p w14:paraId="4A92AEC0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b/>
                <w:bCs/>
                <w:kern w:val="24"/>
                <w:lang w:eastAsia="en-IN"/>
              </w:rPr>
              <w:t>40-42</w:t>
            </w:r>
          </w:p>
        </w:tc>
        <w:tc>
          <w:tcPr>
            <w:tcW w:w="3629" w:type="dxa"/>
            <w:hideMark/>
          </w:tcPr>
          <w:p w14:paraId="7846D3F0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40%</w:t>
            </w:r>
          </w:p>
        </w:tc>
        <w:tc>
          <w:tcPr>
            <w:tcW w:w="3110" w:type="dxa"/>
            <w:hideMark/>
          </w:tcPr>
          <w:p w14:paraId="503D965F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60%</w:t>
            </w:r>
          </w:p>
        </w:tc>
      </w:tr>
      <w:tr w:rsidR="007F2CB8" w:rsidRPr="007F2CB8" w14:paraId="2FF31098" w14:textId="77777777" w:rsidTr="007F2CB8">
        <w:trPr>
          <w:trHeight w:val="93"/>
        </w:trPr>
        <w:tc>
          <w:tcPr>
            <w:tcW w:w="1719" w:type="dxa"/>
            <w:hideMark/>
          </w:tcPr>
          <w:p w14:paraId="5D537B16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b/>
                <w:bCs/>
                <w:kern w:val="24"/>
                <w:lang w:eastAsia="en-IN"/>
              </w:rPr>
              <w:t>43-45</w:t>
            </w:r>
          </w:p>
        </w:tc>
        <w:tc>
          <w:tcPr>
            <w:tcW w:w="3629" w:type="dxa"/>
            <w:hideMark/>
          </w:tcPr>
          <w:p w14:paraId="66A5EDDB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35%</w:t>
            </w:r>
          </w:p>
        </w:tc>
        <w:tc>
          <w:tcPr>
            <w:tcW w:w="3110" w:type="dxa"/>
            <w:hideMark/>
          </w:tcPr>
          <w:p w14:paraId="06A2D5DC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65%</w:t>
            </w:r>
          </w:p>
        </w:tc>
      </w:tr>
      <w:tr w:rsidR="007F2CB8" w:rsidRPr="007F2CB8" w14:paraId="52AD94A2" w14:textId="77777777" w:rsidTr="007F2CB8">
        <w:trPr>
          <w:trHeight w:val="167"/>
        </w:trPr>
        <w:tc>
          <w:tcPr>
            <w:tcW w:w="1719" w:type="dxa"/>
            <w:hideMark/>
          </w:tcPr>
          <w:p w14:paraId="1AD06F7D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b/>
                <w:bCs/>
                <w:kern w:val="24"/>
                <w:lang w:eastAsia="en-IN"/>
              </w:rPr>
              <w:t>46-48</w:t>
            </w:r>
          </w:p>
        </w:tc>
        <w:tc>
          <w:tcPr>
            <w:tcW w:w="3629" w:type="dxa"/>
            <w:hideMark/>
          </w:tcPr>
          <w:p w14:paraId="4951C0D6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30%</w:t>
            </w:r>
          </w:p>
        </w:tc>
        <w:tc>
          <w:tcPr>
            <w:tcW w:w="3110" w:type="dxa"/>
            <w:hideMark/>
          </w:tcPr>
          <w:p w14:paraId="605FB4F2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70%</w:t>
            </w:r>
          </w:p>
        </w:tc>
      </w:tr>
      <w:tr w:rsidR="007F2CB8" w:rsidRPr="007F2CB8" w14:paraId="2623E541" w14:textId="77777777" w:rsidTr="007F2CB8">
        <w:trPr>
          <w:trHeight w:val="105"/>
        </w:trPr>
        <w:tc>
          <w:tcPr>
            <w:tcW w:w="1719" w:type="dxa"/>
            <w:hideMark/>
          </w:tcPr>
          <w:p w14:paraId="682BFA31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b/>
                <w:bCs/>
                <w:kern w:val="24"/>
                <w:lang w:eastAsia="en-IN"/>
              </w:rPr>
              <w:t>49-55</w:t>
            </w:r>
          </w:p>
        </w:tc>
        <w:tc>
          <w:tcPr>
            <w:tcW w:w="3629" w:type="dxa"/>
            <w:hideMark/>
          </w:tcPr>
          <w:p w14:paraId="7A2A26DA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50%</w:t>
            </w:r>
          </w:p>
        </w:tc>
        <w:tc>
          <w:tcPr>
            <w:tcW w:w="3110" w:type="dxa"/>
            <w:hideMark/>
          </w:tcPr>
          <w:p w14:paraId="3E217F78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50%</w:t>
            </w:r>
          </w:p>
        </w:tc>
      </w:tr>
      <w:tr w:rsidR="007F2CB8" w:rsidRPr="007F2CB8" w14:paraId="492F6BDB" w14:textId="77777777" w:rsidTr="007F2CB8">
        <w:trPr>
          <w:trHeight w:val="193"/>
        </w:trPr>
        <w:tc>
          <w:tcPr>
            <w:tcW w:w="1719" w:type="dxa"/>
            <w:hideMark/>
          </w:tcPr>
          <w:p w14:paraId="4A1EAD1A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b/>
                <w:bCs/>
                <w:kern w:val="24"/>
                <w:lang w:eastAsia="en-IN"/>
              </w:rPr>
              <w:t>56-60</w:t>
            </w:r>
          </w:p>
        </w:tc>
        <w:tc>
          <w:tcPr>
            <w:tcW w:w="3629" w:type="dxa"/>
            <w:hideMark/>
          </w:tcPr>
          <w:p w14:paraId="15E3AB05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70%</w:t>
            </w:r>
          </w:p>
        </w:tc>
        <w:tc>
          <w:tcPr>
            <w:tcW w:w="3110" w:type="dxa"/>
            <w:hideMark/>
          </w:tcPr>
          <w:p w14:paraId="5A2499DC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30%</w:t>
            </w:r>
          </w:p>
        </w:tc>
      </w:tr>
      <w:tr w:rsidR="007F2CB8" w:rsidRPr="007F2CB8" w14:paraId="36F8DDFD" w14:textId="77777777" w:rsidTr="007F2CB8">
        <w:trPr>
          <w:trHeight w:val="145"/>
        </w:trPr>
        <w:tc>
          <w:tcPr>
            <w:tcW w:w="1719" w:type="dxa"/>
            <w:hideMark/>
          </w:tcPr>
          <w:p w14:paraId="3B498FB8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b/>
                <w:bCs/>
                <w:kern w:val="24"/>
                <w:lang w:eastAsia="en-IN"/>
              </w:rPr>
              <w:t>61-66</w:t>
            </w:r>
          </w:p>
        </w:tc>
        <w:tc>
          <w:tcPr>
            <w:tcW w:w="3629" w:type="dxa"/>
            <w:hideMark/>
          </w:tcPr>
          <w:p w14:paraId="101B538C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90%</w:t>
            </w:r>
          </w:p>
        </w:tc>
        <w:tc>
          <w:tcPr>
            <w:tcW w:w="3110" w:type="dxa"/>
            <w:hideMark/>
          </w:tcPr>
          <w:p w14:paraId="0360E333" w14:textId="77777777" w:rsidR="003C1390" w:rsidRPr="003C1390" w:rsidRDefault="003C1390" w:rsidP="003C1390">
            <w:pPr>
              <w:widowControl/>
              <w:autoSpaceDE/>
              <w:autoSpaceDN/>
              <w:rPr>
                <w:lang w:val="en-IN" w:eastAsia="en-IN"/>
              </w:rPr>
            </w:pPr>
            <w:r w:rsidRPr="003C1390">
              <w:rPr>
                <w:kern w:val="24"/>
                <w:lang w:eastAsia="en-IN"/>
              </w:rPr>
              <w:t>10%</w:t>
            </w:r>
          </w:p>
        </w:tc>
      </w:tr>
    </w:tbl>
    <w:p w14:paraId="3A84363B" w14:textId="59CAEA31" w:rsidR="007B19F4" w:rsidRDefault="007B19F4" w:rsidP="007F491B"/>
    <w:p w14:paraId="58874758" w14:textId="0911ACA4" w:rsidR="0040192E" w:rsidRDefault="0040192E" w:rsidP="007F491B"/>
    <w:p w14:paraId="0618B366" w14:textId="10943B63" w:rsidR="0040192E" w:rsidRDefault="0040192E" w:rsidP="007F491B"/>
    <w:p w14:paraId="21B6FAFE" w14:textId="03C79454" w:rsidR="0040192E" w:rsidRDefault="0040192E" w:rsidP="007F491B"/>
    <w:p w14:paraId="1A921AE2" w14:textId="721E04B3" w:rsidR="0040192E" w:rsidRDefault="0040192E" w:rsidP="007F491B"/>
    <w:p w14:paraId="04A73480" w14:textId="1D95D484" w:rsidR="0040192E" w:rsidRDefault="0040192E" w:rsidP="007F491B"/>
    <w:p w14:paraId="18068068" w14:textId="4C78CEF3" w:rsidR="0040192E" w:rsidRDefault="0040192E" w:rsidP="007F491B"/>
    <w:p w14:paraId="51A830D2" w14:textId="3C65BB63" w:rsidR="0040192E" w:rsidRDefault="0040192E" w:rsidP="007F491B"/>
    <w:p w14:paraId="25D2894D" w14:textId="18EA1BA1" w:rsidR="0040192E" w:rsidRDefault="0040192E" w:rsidP="007F491B"/>
    <w:p w14:paraId="68329BFE" w14:textId="78975B6D" w:rsidR="0040192E" w:rsidRDefault="0040192E" w:rsidP="007F491B"/>
    <w:p w14:paraId="619B63F9" w14:textId="21573F92" w:rsidR="0040192E" w:rsidRDefault="0040192E" w:rsidP="007F491B"/>
    <w:p w14:paraId="2B2E7E09" w14:textId="31A5E960" w:rsidR="0040192E" w:rsidRDefault="0040192E" w:rsidP="007F491B"/>
    <w:p w14:paraId="44F6D401" w14:textId="4C2FF2D2" w:rsidR="0040192E" w:rsidRDefault="0040192E" w:rsidP="007F491B"/>
    <w:p w14:paraId="66832E90" w14:textId="519E4711" w:rsidR="0040192E" w:rsidRDefault="0040192E" w:rsidP="007F491B"/>
    <w:p w14:paraId="40194193" w14:textId="23F57B8C" w:rsidR="0040192E" w:rsidRDefault="0040192E" w:rsidP="007F491B"/>
    <w:p w14:paraId="1B9166DB" w14:textId="34238D7E" w:rsidR="0040192E" w:rsidRDefault="0040192E" w:rsidP="007F491B"/>
    <w:p w14:paraId="52F7DB83" w14:textId="09AD0809" w:rsidR="0040192E" w:rsidRDefault="0040192E" w:rsidP="007F491B"/>
    <w:p w14:paraId="4E19F3C5" w14:textId="54A9B6BD" w:rsidR="0040192E" w:rsidRDefault="0040192E" w:rsidP="007F491B"/>
    <w:p w14:paraId="0DD45943" w14:textId="77777777" w:rsidR="0040192E" w:rsidRDefault="0040192E" w:rsidP="007F491B"/>
    <w:p w14:paraId="2D3C95B8" w14:textId="08488080" w:rsidR="0040192E" w:rsidRDefault="0040192E" w:rsidP="007F491B"/>
    <w:p w14:paraId="0469112D" w14:textId="3F1684BD" w:rsidR="003C1390" w:rsidRDefault="003C1390" w:rsidP="0040192E">
      <w:pPr>
        <w:widowControl/>
        <w:autoSpaceDE/>
        <w:autoSpaceDN/>
        <w:spacing w:after="160" w:line="259" w:lineRule="auto"/>
      </w:pPr>
      <w:bookmarkStart w:id="0" w:name="_GoBack"/>
      <w:bookmarkEnd w:id="0"/>
    </w:p>
    <w:sectPr w:rsidR="003C1390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22779" w14:textId="77777777" w:rsidR="00670B77" w:rsidRDefault="00670B77" w:rsidP="001E630A">
      <w:r>
        <w:separator/>
      </w:r>
    </w:p>
  </w:endnote>
  <w:endnote w:type="continuationSeparator" w:id="0">
    <w:p w14:paraId="5465F194" w14:textId="77777777" w:rsidR="00670B77" w:rsidRDefault="00670B77" w:rsidP="001E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781824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FC3F8C" w14:textId="5F03009D" w:rsidR="001E630A" w:rsidRDefault="001E630A" w:rsidP="00DF7C5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52E3DD" w14:textId="77777777" w:rsidR="001E630A" w:rsidRDefault="001E63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289974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329605" w14:textId="7486DCF2" w:rsidR="001E630A" w:rsidRDefault="001E630A" w:rsidP="00DF7C5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8CCA1E" w14:textId="77777777" w:rsidR="001E630A" w:rsidRDefault="001E6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102C8" w14:textId="77777777" w:rsidR="00670B77" w:rsidRDefault="00670B77" w:rsidP="001E630A">
      <w:r>
        <w:separator/>
      </w:r>
    </w:p>
  </w:footnote>
  <w:footnote w:type="continuationSeparator" w:id="0">
    <w:p w14:paraId="60285CE8" w14:textId="77777777" w:rsidR="00670B77" w:rsidRDefault="00670B77" w:rsidP="001E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C4F9B"/>
    <w:multiLevelType w:val="hybridMultilevel"/>
    <w:tmpl w:val="63DA353C"/>
    <w:lvl w:ilvl="0" w:tplc="CC9ADED6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71C3D4A">
      <w:numFmt w:val="bullet"/>
      <w:lvlText w:val="•"/>
      <w:lvlJc w:val="left"/>
      <w:pPr>
        <w:ind w:left="1246" w:hanging="240"/>
      </w:pPr>
      <w:rPr>
        <w:rFonts w:hint="default"/>
        <w:lang w:val="en-US" w:eastAsia="en-US" w:bidi="ar-SA"/>
      </w:rPr>
    </w:lvl>
    <w:lvl w:ilvl="2" w:tplc="9C1EC1F2">
      <w:numFmt w:val="bullet"/>
      <w:lvlText w:val="•"/>
      <w:lvlJc w:val="left"/>
      <w:pPr>
        <w:ind w:left="2153" w:hanging="240"/>
      </w:pPr>
      <w:rPr>
        <w:rFonts w:hint="default"/>
        <w:lang w:val="en-US" w:eastAsia="en-US" w:bidi="ar-SA"/>
      </w:rPr>
    </w:lvl>
    <w:lvl w:ilvl="3" w:tplc="F4E6A7F4">
      <w:numFmt w:val="bullet"/>
      <w:lvlText w:val="•"/>
      <w:lvlJc w:val="left"/>
      <w:pPr>
        <w:ind w:left="3059" w:hanging="240"/>
      </w:pPr>
      <w:rPr>
        <w:rFonts w:hint="default"/>
        <w:lang w:val="en-US" w:eastAsia="en-US" w:bidi="ar-SA"/>
      </w:rPr>
    </w:lvl>
    <w:lvl w:ilvl="4" w:tplc="E5A4409E">
      <w:numFmt w:val="bullet"/>
      <w:lvlText w:val="•"/>
      <w:lvlJc w:val="left"/>
      <w:pPr>
        <w:ind w:left="3966" w:hanging="240"/>
      </w:pPr>
      <w:rPr>
        <w:rFonts w:hint="default"/>
        <w:lang w:val="en-US" w:eastAsia="en-US" w:bidi="ar-SA"/>
      </w:rPr>
    </w:lvl>
    <w:lvl w:ilvl="5" w:tplc="554A681C">
      <w:numFmt w:val="bullet"/>
      <w:lvlText w:val="•"/>
      <w:lvlJc w:val="left"/>
      <w:pPr>
        <w:ind w:left="4873" w:hanging="240"/>
      </w:pPr>
      <w:rPr>
        <w:rFonts w:hint="default"/>
        <w:lang w:val="en-US" w:eastAsia="en-US" w:bidi="ar-SA"/>
      </w:rPr>
    </w:lvl>
    <w:lvl w:ilvl="6" w:tplc="7FD6947C">
      <w:numFmt w:val="bullet"/>
      <w:lvlText w:val="•"/>
      <w:lvlJc w:val="left"/>
      <w:pPr>
        <w:ind w:left="5779" w:hanging="240"/>
      </w:pPr>
      <w:rPr>
        <w:rFonts w:hint="default"/>
        <w:lang w:val="en-US" w:eastAsia="en-US" w:bidi="ar-SA"/>
      </w:rPr>
    </w:lvl>
    <w:lvl w:ilvl="7" w:tplc="F9C2334C">
      <w:numFmt w:val="bullet"/>
      <w:lvlText w:val="•"/>
      <w:lvlJc w:val="left"/>
      <w:pPr>
        <w:ind w:left="6686" w:hanging="240"/>
      </w:pPr>
      <w:rPr>
        <w:rFonts w:hint="default"/>
        <w:lang w:val="en-US" w:eastAsia="en-US" w:bidi="ar-SA"/>
      </w:rPr>
    </w:lvl>
    <w:lvl w:ilvl="8" w:tplc="6FEC3FC0">
      <w:numFmt w:val="bullet"/>
      <w:lvlText w:val="•"/>
      <w:lvlJc w:val="left"/>
      <w:pPr>
        <w:ind w:left="7593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199A626F"/>
    <w:multiLevelType w:val="hybridMultilevel"/>
    <w:tmpl w:val="25F0F2C2"/>
    <w:lvl w:ilvl="0" w:tplc="8CF4EEF2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99C09F6">
      <w:numFmt w:val="bullet"/>
      <w:lvlText w:val="•"/>
      <w:lvlJc w:val="left"/>
      <w:pPr>
        <w:ind w:left="1030" w:hanging="240"/>
      </w:pPr>
      <w:rPr>
        <w:rFonts w:hint="default"/>
        <w:lang w:val="en-US" w:eastAsia="en-US" w:bidi="ar-SA"/>
      </w:rPr>
    </w:lvl>
    <w:lvl w:ilvl="2" w:tplc="859C27EC">
      <w:numFmt w:val="bullet"/>
      <w:lvlText w:val="•"/>
      <w:lvlJc w:val="left"/>
      <w:pPr>
        <w:ind w:left="1961" w:hanging="240"/>
      </w:pPr>
      <w:rPr>
        <w:rFonts w:hint="default"/>
        <w:lang w:val="en-US" w:eastAsia="en-US" w:bidi="ar-SA"/>
      </w:rPr>
    </w:lvl>
    <w:lvl w:ilvl="3" w:tplc="0B145ABC">
      <w:numFmt w:val="bullet"/>
      <w:lvlText w:val="•"/>
      <w:lvlJc w:val="left"/>
      <w:pPr>
        <w:ind w:left="2891" w:hanging="240"/>
      </w:pPr>
      <w:rPr>
        <w:rFonts w:hint="default"/>
        <w:lang w:val="en-US" w:eastAsia="en-US" w:bidi="ar-SA"/>
      </w:rPr>
    </w:lvl>
    <w:lvl w:ilvl="4" w:tplc="6B947F5E">
      <w:numFmt w:val="bullet"/>
      <w:lvlText w:val="•"/>
      <w:lvlJc w:val="left"/>
      <w:pPr>
        <w:ind w:left="3822" w:hanging="240"/>
      </w:pPr>
      <w:rPr>
        <w:rFonts w:hint="default"/>
        <w:lang w:val="en-US" w:eastAsia="en-US" w:bidi="ar-SA"/>
      </w:rPr>
    </w:lvl>
    <w:lvl w:ilvl="5" w:tplc="BB96EF36">
      <w:numFmt w:val="bullet"/>
      <w:lvlText w:val="•"/>
      <w:lvlJc w:val="left"/>
      <w:pPr>
        <w:ind w:left="4753" w:hanging="240"/>
      </w:pPr>
      <w:rPr>
        <w:rFonts w:hint="default"/>
        <w:lang w:val="en-US" w:eastAsia="en-US" w:bidi="ar-SA"/>
      </w:rPr>
    </w:lvl>
    <w:lvl w:ilvl="6" w:tplc="6D2A7C28">
      <w:numFmt w:val="bullet"/>
      <w:lvlText w:val="•"/>
      <w:lvlJc w:val="left"/>
      <w:pPr>
        <w:ind w:left="5683" w:hanging="240"/>
      </w:pPr>
      <w:rPr>
        <w:rFonts w:hint="default"/>
        <w:lang w:val="en-US" w:eastAsia="en-US" w:bidi="ar-SA"/>
      </w:rPr>
    </w:lvl>
    <w:lvl w:ilvl="7" w:tplc="9AB6C0D8">
      <w:numFmt w:val="bullet"/>
      <w:lvlText w:val="•"/>
      <w:lvlJc w:val="left"/>
      <w:pPr>
        <w:ind w:left="6614" w:hanging="240"/>
      </w:pPr>
      <w:rPr>
        <w:rFonts w:hint="default"/>
        <w:lang w:val="en-US" w:eastAsia="en-US" w:bidi="ar-SA"/>
      </w:rPr>
    </w:lvl>
    <w:lvl w:ilvl="8" w:tplc="AD087B44">
      <w:numFmt w:val="bullet"/>
      <w:lvlText w:val="•"/>
      <w:lvlJc w:val="left"/>
      <w:pPr>
        <w:ind w:left="7545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1F391072"/>
    <w:multiLevelType w:val="hybridMultilevel"/>
    <w:tmpl w:val="36A6E618"/>
    <w:lvl w:ilvl="0" w:tplc="40090015">
      <w:start w:val="1"/>
      <w:numFmt w:val="upperLetter"/>
      <w:lvlText w:val="%1."/>
      <w:lvlJc w:val="left"/>
      <w:pPr>
        <w:ind w:left="100" w:hanging="240"/>
      </w:pPr>
      <w:rPr>
        <w:rFonts w:hint="default"/>
        <w:w w:val="100"/>
        <w:lang w:val="en-US" w:eastAsia="en-US" w:bidi="ar-SA"/>
      </w:rPr>
    </w:lvl>
    <w:lvl w:ilvl="1" w:tplc="11FC36E6">
      <w:numFmt w:val="bullet"/>
      <w:lvlText w:val="•"/>
      <w:lvlJc w:val="left"/>
      <w:pPr>
        <w:ind w:left="1030" w:hanging="240"/>
      </w:pPr>
      <w:rPr>
        <w:rFonts w:hint="default"/>
        <w:lang w:val="en-US" w:eastAsia="en-US" w:bidi="ar-SA"/>
      </w:rPr>
    </w:lvl>
    <w:lvl w:ilvl="2" w:tplc="72D6EE26">
      <w:numFmt w:val="bullet"/>
      <w:lvlText w:val="•"/>
      <w:lvlJc w:val="left"/>
      <w:pPr>
        <w:ind w:left="1961" w:hanging="240"/>
      </w:pPr>
      <w:rPr>
        <w:rFonts w:hint="default"/>
        <w:lang w:val="en-US" w:eastAsia="en-US" w:bidi="ar-SA"/>
      </w:rPr>
    </w:lvl>
    <w:lvl w:ilvl="3" w:tplc="DBB0A77C">
      <w:numFmt w:val="bullet"/>
      <w:lvlText w:val="•"/>
      <w:lvlJc w:val="left"/>
      <w:pPr>
        <w:ind w:left="2891" w:hanging="240"/>
      </w:pPr>
      <w:rPr>
        <w:rFonts w:hint="default"/>
        <w:lang w:val="en-US" w:eastAsia="en-US" w:bidi="ar-SA"/>
      </w:rPr>
    </w:lvl>
    <w:lvl w:ilvl="4" w:tplc="CEAE79AA">
      <w:numFmt w:val="bullet"/>
      <w:lvlText w:val="•"/>
      <w:lvlJc w:val="left"/>
      <w:pPr>
        <w:ind w:left="3822" w:hanging="240"/>
      </w:pPr>
      <w:rPr>
        <w:rFonts w:hint="default"/>
        <w:lang w:val="en-US" w:eastAsia="en-US" w:bidi="ar-SA"/>
      </w:rPr>
    </w:lvl>
    <w:lvl w:ilvl="5" w:tplc="D2FEE202">
      <w:numFmt w:val="bullet"/>
      <w:lvlText w:val="•"/>
      <w:lvlJc w:val="left"/>
      <w:pPr>
        <w:ind w:left="4753" w:hanging="240"/>
      </w:pPr>
      <w:rPr>
        <w:rFonts w:hint="default"/>
        <w:lang w:val="en-US" w:eastAsia="en-US" w:bidi="ar-SA"/>
      </w:rPr>
    </w:lvl>
    <w:lvl w:ilvl="6" w:tplc="11C04A08">
      <w:numFmt w:val="bullet"/>
      <w:lvlText w:val="•"/>
      <w:lvlJc w:val="left"/>
      <w:pPr>
        <w:ind w:left="5683" w:hanging="240"/>
      </w:pPr>
      <w:rPr>
        <w:rFonts w:hint="default"/>
        <w:lang w:val="en-US" w:eastAsia="en-US" w:bidi="ar-SA"/>
      </w:rPr>
    </w:lvl>
    <w:lvl w:ilvl="7" w:tplc="A0FC8340">
      <w:numFmt w:val="bullet"/>
      <w:lvlText w:val="•"/>
      <w:lvlJc w:val="left"/>
      <w:pPr>
        <w:ind w:left="6614" w:hanging="240"/>
      </w:pPr>
      <w:rPr>
        <w:rFonts w:hint="default"/>
        <w:lang w:val="en-US" w:eastAsia="en-US" w:bidi="ar-SA"/>
      </w:rPr>
    </w:lvl>
    <w:lvl w:ilvl="8" w:tplc="C6D6787C">
      <w:numFmt w:val="bullet"/>
      <w:lvlText w:val="•"/>
      <w:lvlJc w:val="left"/>
      <w:pPr>
        <w:ind w:left="7545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26C46E3E"/>
    <w:multiLevelType w:val="hybridMultilevel"/>
    <w:tmpl w:val="E15895C2"/>
    <w:lvl w:ilvl="0" w:tplc="40090015">
      <w:start w:val="1"/>
      <w:numFmt w:val="upperLetter"/>
      <w:lvlText w:val="%1."/>
      <w:lvlJc w:val="left"/>
      <w:pPr>
        <w:ind w:left="2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40" w:hanging="360"/>
      </w:pPr>
    </w:lvl>
    <w:lvl w:ilvl="2" w:tplc="4009001B" w:tentative="1">
      <w:start w:val="1"/>
      <w:numFmt w:val="lowerRoman"/>
      <w:lvlText w:val="%3."/>
      <w:lvlJc w:val="right"/>
      <w:pPr>
        <w:ind w:left="1660" w:hanging="180"/>
      </w:pPr>
    </w:lvl>
    <w:lvl w:ilvl="3" w:tplc="4009000F" w:tentative="1">
      <w:start w:val="1"/>
      <w:numFmt w:val="decimal"/>
      <w:lvlText w:val="%4."/>
      <w:lvlJc w:val="left"/>
      <w:pPr>
        <w:ind w:left="2380" w:hanging="360"/>
      </w:pPr>
    </w:lvl>
    <w:lvl w:ilvl="4" w:tplc="40090019" w:tentative="1">
      <w:start w:val="1"/>
      <w:numFmt w:val="lowerLetter"/>
      <w:lvlText w:val="%5."/>
      <w:lvlJc w:val="left"/>
      <w:pPr>
        <w:ind w:left="3100" w:hanging="360"/>
      </w:pPr>
    </w:lvl>
    <w:lvl w:ilvl="5" w:tplc="4009001B" w:tentative="1">
      <w:start w:val="1"/>
      <w:numFmt w:val="lowerRoman"/>
      <w:lvlText w:val="%6."/>
      <w:lvlJc w:val="right"/>
      <w:pPr>
        <w:ind w:left="3820" w:hanging="180"/>
      </w:pPr>
    </w:lvl>
    <w:lvl w:ilvl="6" w:tplc="4009000F" w:tentative="1">
      <w:start w:val="1"/>
      <w:numFmt w:val="decimal"/>
      <w:lvlText w:val="%7."/>
      <w:lvlJc w:val="left"/>
      <w:pPr>
        <w:ind w:left="4540" w:hanging="360"/>
      </w:pPr>
    </w:lvl>
    <w:lvl w:ilvl="7" w:tplc="40090019" w:tentative="1">
      <w:start w:val="1"/>
      <w:numFmt w:val="lowerLetter"/>
      <w:lvlText w:val="%8."/>
      <w:lvlJc w:val="left"/>
      <w:pPr>
        <w:ind w:left="5260" w:hanging="360"/>
      </w:pPr>
    </w:lvl>
    <w:lvl w:ilvl="8" w:tplc="4009001B" w:tentative="1">
      <w:start w:val="1"/>
      <w:numFmt w:val="lowerRoman"/>
      <w:lvlText w:val="%9."/>
      <w:lvlJc w:val="right"/>
      <w:pPr>
        <w:ind w:left="5980" w:hanging="180"/>
      </w:pPr>
    </w:lvl>
  </w:abstractNum>
  <w:abstractNum w:abstractNumId="4" w15:restartNumberingAfterBreak="0">
    <w:nsid w:val="27DB2A6C"/>
    <w:multiLevelType w:val="hybridMultilevel"/>
    <w:tmpl w:val="E9ACFE68"/>
    <w:lvl w:ilvl="0" w:tplc="78AE413A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en-US" w:eastAsia="en-US" w:bidi="ar-SA"/>
      </w:rPr>
    </w:lvl>
    <w:lvl w:ilvl="1" w:tplc="97E8075A">
      <w:numFmt w:val="bullet"/>
      <w:lvlText w:val="•"/>
      <w:lvlJc w:val="left"/>
      <w:pPr>
        <w:ind w:left="1246" w:hanging="240"/>
      </w:pPr>
      <w:rPr>
        <w:rFonts w:hint="default"/>
        <w:lang w:val="en-US" w:eastAsia="en-US" w:bidi="ar-SA"/>
      </w:rPr>
    </w:lvl>
    <w:lvl w:ilvl="2" w:tplc="4DAAE572">
      <w:numFmt w:val="bullet"/>
      <w:lvlText w:val="•"/>
      <w:lvlJc w:val="left"/>
      <w:pPr>
        <w:ind w:left="2153" w:hanging="240"/>
      </w:pPr>
      <w:rPr>
        <w:rFonts w:hint="default"/>
        <w:lang w:val="en-US" w:eastAsia="en-US" w:bidi="ar-SA"/>
      </w:rPr>
    </w:lvl>
    <w:lvl w:ilvl="3" w:tplc="E640EC62">
      <w:numFmt w:val="bullet"/>
      <w:lvlText w:val="•"/>
      <w:lvlJc w:val="left"/>
      <w:pPr>
        <w:ind w:left="3059" w:hanging="240"/>
      </w:pPr>
      <w:rPr>
        <w:rFonts w:hint="default"/>
        <w:lang w:val="en-US" w:eastAsia="en-US" w:bidi="ar-SA"/>
      </w:rPr>
    </w:lvl>
    <w:lvl w:ilvl="4" w:tplc="F670E92A">
      <w:numFmt w:val="bullet"/>
      <w:lvlText w:val="•"/>
      <w:lvlJc w:val="left"/>
      <w:pPr>
        <w:ind w:left="3966" w:hanging="240"/>
      </w:pPr>
      <w:rPr>
        <w:rFonts w:hint="default"/>
        <w:lang w:val="en-US" w:eastAsia="en-US" w:bidi="ar-SA"/>
      </w:rPr>
    </w:lvl>
    <w:lvl w:ilvl="5" w:tplc="8ADCA9A8">
      <w:numFmt w:val="bullet"/>
      <w:lvlText w:val="•"/>
      <w:lvlJc w:val="left"/>
      <w:pPr>
        <w:ind w:left="4873" w:hanging="240"/>
      </w:pPr>
      <w:rPr>
        <w:rFonts w:hint="default"/>
        <w:lang w:val="en-US" w:eastAsia="en-US" w:bidi="ar-SA"/>
      </w:rPr>
    </w:lvl>
    <w:lvl w:ilvl="6" w:tplc="3300D910">
      <w:numFmt w:val="bullet"/>
      <w:lvlText w:val="•"/>
      <w:lvlJc w:val="left"/>
      <w:pPr>
        <w:ind w:left="5779" w:hanging="240"/>
      </w:pPr>
      <w:rPr>
        <w:rFonts w:hint="default"/>
        <w:lang w:val="en-US" w:eastAsia="en-US" w:bidi="ar-SA"/>
      </w:rPr>
    </w:lvl>
    <w:lvl w:ilvl="7" w:tplc="CE6A5BB6">
      <w:numFmt w:val="bullet"/>
      <w:lvlText w:val="•"/>
      <w:lvlJc w:val="left"/>
      <w:pPr>
        <w:ind w:left="6686" w:hanging="240"/>
      </w:pPr>
      <w:rPr>
        <w:rFonts w:hint="default"/>
        <w:lang w:val="en-US" w:eastAsia="en-US" w:bidi="ar-SA"/>
      </w:rPr>
    </w:lvl>
    <w:lvl w:ilvl="8" w:tplc="F098B7FE">
      <w:numFmt w:val="bullet"/>
      <w:lvlText w:val="•"/>
      <w:lvlJc w:val="left"/>
      <w:pPr>
        <w:ind w:left="7593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48454DF6"/>
    <w:multiLevelType w:val="hybridMultilevel"/>
    <w:tmpl w:val="4C20F0EA"/>
    <w:lvl w:ilvl="0" w:tplc="E0C81BBA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8325774">
      <w:numFmt w:val="bullet"/>
      <w:lvlText w:val="•"/>
      <w:lvlJc w:val="left"/>
      <w:pPr>
        <w:ind w:left="1246" w:hanging="240"/>
      </w:pPr>
      <w:rPr>
        <w:rFonts w:hint="default"/>
        <w:lang w:val="en-US" w:eastAsia="en-US" w:bidi="ar-SA"/>
      </w:rPr>
    </w:lvl>
    <w:lvl w:ilvl="2" w:tplc="90CA08F8">
      <w:numFmt w:val="bullet"/>
      <w:lvlText w:val="•"/>
      <w:lvlJc w:val="left"/>
      <w:pPr>
        <w:ind w:left="2153" w:hanging="240"/>
      </w:pPr>
      <w:rPr>
        <w:rFonts w:hint="default"/>
        <w:lang w:val="en-US" w:eastAsia="en-US" w:bidi="ar-SA"/>
      </w:rPr>
    </w:lvl>
    <w:lvl w:ilvl="3" w:tplc="7AF6B326">
      <w:numFmt w:val="bullet"/>
      <w:lvlText w:val="•"/>
      <w:lvlJc w:val="left"/>
      <w:pPr>
        <w:ind w:left="3059" w:hanging="240"/>
      </w:pPr>
      <w:rPr>
        <w:rFonts w:hint="default"/>
        <w:lang w:val="en-US" w:eastAsia="en-US" w:bidi="ar-SA"/>
      </w:rPr>
    </w:lvl>
    <w:lvl w:ilvl="4" w:tplc="697AFC56">
      <w:numFmt w:val="bullet"/>
      <w:lvlText w:val="•"/>
      <w:lvlJc w:val="left"/>
      <w:pPr>
        <w:ind w:left="3966" w:hanging="240"/>
      </w:pPr>
      <w:rPr>
        <w:rFonts w:hint="default"/>
        <w:lang w:val="en-US" w:eastAsia="en-US" w:bidi="ar-SA"/>
      </w:rPr>
    </w:lvl>
    <w:lvl w:ilvl="5" w:tplc="1648095A">
      <w:numFmt w:val="bullet"/>
      <w:lvlText w:val="•"/>
      <w:lvlJc w:val="left"/>
      <w:pPr>
        <w:ind w:left="4873" w:hanging="240"/>
      </w:pPr>
      <w:rPr>
        <w:rFonts w:hint="default"/>
        <w:lang w:val="en-US" w:eastAsia="en-US" w:bidi="ar-SA"/>
      </w:rPr>
    </w:lvl>
    <w:lvl w:ilvl="6" w:tplc="01686122">
      <w:numFmt w:val="bullet"/>
      <w:lvlText w:val="•"/>
      <w:lvlJc w:val="left"/>
      <w:pPr>
        <w:ind w:left="5779" w:hanging="240"/>
      </w:pPr>
      <w:rPr>
        <w:rFonts w:hint="default"/>
        <w:lang w:val="en-US" w:eastAsia="en-US" w:bidi="ar-SA"/>
      </w:rPr>
    </w:lvl>
    <w:lvl w:ilvl="7" w:tplc="EB34C326">
      <w:numFmt w:val="bullet"/>
      <w:lvlText w:val="•"/>
      <w:lvlJc w:val="left"/>
      <w:pPr>
        <w:ind w:left="6686" w:hanging="240"/>
      </w:pPr>
      <w:rPr>
        <w:rFonts w:hint="default"/>
        <w:lang w:val="en-US" w:eastAsia="en-US" w:bidi="ar-SA"/>
      </w:rPr>
    </w:lvl>
    <w:lvl w:ilvl="8" w:tplc="1F148628">
      <w:numFmt w:val="bullet"/>
      <w:lvlText w:val="•"/>
      <w:lvlJc w:val="left"/>
      <w:pPr>
        <w:ind w:left="7593" w:hanging="240"/>
      </w:pPr>
      <w:rPr>
        <w:rFonts w:hint="default"/>
        <w:lang w:val="en-US" w:eastAsia="en-US" w:bidi="ar-SA"/>
      </w:rPr>
    </w:lvl>
  </w:abstractNum>
  <w:abstractNum w:abstractNumId="6" w15:restartNumberingAfterBreak="0">
    <w:nsid w:val="7F3A33F4"/>
    <w:multiLevelType w:val="hybridMultilevel"/>
    <w:tmpl w:val="A84605F6"/>
    <w:lvl w:ilvl="0" w:tplc="08446B96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5AA7DD0">
      <w:numFmt w:val="bullet"/>
      <w:lvlText w:val="•"/>
      <w:lvlJc w:val="left"/>
      <w:pPr>
        <w:ind w:left="1246" w:hanging="240"/>
      </w:pPr>
      <w:rPr>
        <w:rFonts w:hint="default"/>
        <w:lang w:val="en-US" w:eastAsia="en-US" w:bidi="ar-SA"/>
      </w:rPr>
    </w:lvl>
    <w:lvl w:ilvl="2" w:tplc="0F381584">
      <w:numFmt w:val="bullet"/>
      <w:lvlText w:val="•"/>
      <w:lvlJc w:val="left"/>
      <w:pPr>
        <w:ind w:left="2153" w:hanging="240"/>
      </w:pPr>
      <w:rPr>
        <w:rFonts w:hint="default"/>
        <w:lang w:val="en-US" w:eastAsia="en-US" w:bidi="ar-SA"/>
      </w:rPr>
    </w:lvl>
    <w:lvl w:ilvl="3" w:tplc="D48CA4AE">
      <w:numFmt w:val="bullet"/>
      <w:lvlText w:val="•"/>
      <w:lvlJc w:val="left"/>
      <w:pPr>
        <w:ind w:left="3059" w:hanging="240"/>
      </w:pPr>
      <w:rPr>
        <w:rFonts w:hint="default"/>
        <w:lang w:val="en-US" w:eastAsia="en-US" w:bidi="ar-SA"/>
      </w:rPr>
    </w:lvl>
    <w:lvl w:ilvl="4" w:tplc="1D5A4A50">
      <w:numFmt w:val="bullet"/>
      <w:lvlText w:val="•"/>
      <w:lvlJc w:val="left"/>
      <w:pPr>
        <w:ind w:left="3966" w:hanging="240"/>
      </w:pPr>
      <w:rPr>
        <w:rFonts w:hint="default"/>
        <w:lang w:val="en-US" w:eastAsia="en-US" w:bidi="ar-SA"/>
      </w:rPr>
    </w:lvl>
    <w:lvl w:ilvl="5" w:tplc="4926BD00">
      <w:numFmt w:val="bullet"/>
      <w:lvlText w:val="•"/>
      <w:lvlJc w:val="left"/>
      <w:pPr>
        <w:ind w:left="4873" w:hanging="240"/>
      </w:pPr>
      <w:rPr>
        <w:rFonts w:hint="default"/>
        <w:lang w:val="en-US" w:eastAsia="en-US" w:bidi="ar-SA"/>
      </w:rPr>
    </w:lvl>
    <w:lvl w:ilvl="6" w:tplc="3856BA54">
      <w:numFmt w:val="bullet"/>
      <w:lvlText w:val="•"/>
      <w:lvlJc w:val="left"/>
      <w:pPr>
        <w:ind w:left="5779" w:hanging="240"/>
      </w:pPr>
      <w:rPr>
        <w:rFonts w:hint="default"/>
        <w:lang w:val="en-US" w:eastAsia="en-US" w:bidi="ar-SA"/>
      </w:rPr>
    </w:lvl>
    <w:lvl w:ilvl="7" w:tplc="D3CAA71A">
      <w:numFmt w:val="bullet"/>
      <w:lvlText w:val="•"/>
      <w:lvlJc w:val="left"/>
      <w:pPr>
        <w:ind w:left="6686" w:hanging="240"/>
      </w:pPr>
      <w:rPr>
        <w:rFonts w:hint="default"/>
        <w:lang w:val="en-US" w:eastAsia="en-US" w:bidi="ar-SA"/>
      </w:rPr>
    </w:lvl>
    <w:lvl w:ilvl="8" w:tplc="0224687E">
      <w:numFmt w:val="bullet"/>
      <w:lvlText w:val="•"/>
      <w:lvlJc w:val="left"/>
      <w:pPr>
        <w:ind w:left="7593" w:hanging="24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wNTM3MzUzNDY1NbBU0lEKTi0uzszPAykwrAUAWZ/HoywAAAA="/>
  </w:docVars>
  <w:rsids>
    <w:rsidRoot w:val="00BC5C20"/>
    <w:rsid w:val="001E630A"/>
    <w:rsid w:val="002B1D44"/>
    <w:rsid w:val="003C1390"/>
    <w:rsid w:val="0040192E"/>
    <w:rsid w:val="004122A2"/>
    <w:rsid w:val="005A12FC"/>
    <w:rsid w:val="00626A90"/>
    <w:rsid w:val="00651811"/>
    <w:rsid w:val="00670B77"/>
    <w:rsid w:val="00692D46"/>
    <w:rsid w:val="0072071C"/>
    <w:rsid w:val="007549AC"/>
    <w:rsid w:val="007B19F4"/>
    <w:rsid w:val="007F2CB8"/>
    <w:rsid w:val="007F491B"/>
    <w:rsid w:val="00833D45"/>
    <w:rsid w:val="00A93641"/>
    <w:rsid w:val="00AA56A6"/>
    <w:rsid w:val="00AF7256"/>
    <w:rsid w:val="00BC5C20"/>
    <w:rsid w:val="00CC7755"/>
    <w:rsid w:val="00CE6860"/>
    <w:rsid w:val="00D16A29"/>
    <w:rsid w:val="00D55A56"/>
    <w:rsid w:val="00D66905"/>
    <w:rsid w:val="00DA13F1"/>
    <w:rsid w:val="00DC3F42"/>
    <w:rsid w:val="00DD08FE"/>
    <w:rsid w:val="00DE4DD1"/>
    <w:rsid w:val="00E1469F"/>
    <w:rsid w:val="00E7259A"/>
    <w:rsid w:val="00EB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FFEAD"/>
  <w15:chartTrackingRefBased/>
  <w15:docId w15:val="{2029E498-CAF0-4FD5-955D-093690B1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C5C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BC5C20"/>
    <w:pPr>
      <w:ind w:left="10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C5C2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C5C20"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5C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BC5C20"/>
    <w:pPr>
      <w:spacing w:before="137"/>
      <w:ind w:left="340" w:hanging="241"/>
    </w:pPr>
  </w:style>
  <w:style w:type="paragraph" w:styleId="NormalWeb">
    <w:name w:val="Normal (Web)"/>
    <w:basedOn w:val="Normal"/>
    <w:uiPriority w:val="99"/>
    <w:semiHidden/>
    <w:unhideWhenUsed/>
    <w:rsid w:val="003C139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table" w:styleId="TableGrid">
    <w:name w:val="Table Grid"/>
    <w:basedOn w:val="TableNormal"/>
    <w:uiPriority w:val="39"/>
    <w:rsid w:val="007F2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E63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30A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E630A"/>
  </w:style>
  <w:style w:type="paragraph" w:styleId="BalloonText">
    <w:name w:val="Balloon Text"/>
    <w:basedOn w:val="Normal"/>
    <w:link w:val="BalloonTextChar"/>
    <w:uiPriority w:val="99"/>
    <w:semiHidden/>
    <w:unhideWhenUsed/>
    <w:rsid w:val="00D6690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905"/>
    <w:rPr>
      <w:rFonts w:ascii="Times New Roman" w:eastAsia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Office User</cp:lastModifiedBy>
  <cp:revision>8</cp:revision>
  <dcterms:created xsi:type="dcterms:W3CDTF">2022-07-01T11:50:00Z</dcterms:created>
  <dcterms:modified xsi:type="dcterms:W3CDTF">2022-07-23T05:48:00Z</dcterms:modified>
</cp:coreProperties>
</file>