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3C86" w14:textId="77777777" w:rsidR="00897090" w:rsidRPr="00897090" w:rsidRDefault="00897090" w:rsidP="008970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0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8BD7D1" wp14:editId="16E33F6D">
            <wp:extent cx="4533900" cy="2749550"/>
            <wp:effectExtent l="0" t="0" r="0" b="0"/>
            <wp:docPr id="2" name="Picture 2" descr="D:\APJCP\Step 3\Issue 1\2412-10996-----------------------6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PJCP\Step 3\Issue 1\2412-10996-----------------------6\Figure 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BBC61" w14:textId="77777777" w:rsidR="00897090" w:rsidRDefault="00897090" w:rsidP="00897090">
      <w:pPr>
        <w:spacing w:line="360" w:lineRule="auto"/>
        <w:jc w:val="both"/>
        <w:rPr>
          <w:rFonts w:cstheme="minorHAnsi"/>
        </w:rPr>
      </w:pPr>
    </w:p>
    <w:p w14:paraId="426D825A" w14:textId="6A5245C6" w:rsidR="00373F44" w:rsidRDefault="00897090" w:rsidP="00897090">
      <w:pPr>
        <w:spacing w:line="360" w:lineRule="auto"/>
        <w:jc w:val="both"/>
        <w:rPr>
          <w:rFonts w:cstheme="minorHAnsi"/>
          <w:lang w:bidi="fa-IR"/>
        </w:rPr>
      </w:pPr>
      <w:r>
        <w:rPr>
          <w:rFonts w:cstheme="minorHAnsi"/>
        </w:rPr>
        <w:t xml:space="preserve">Supplementary </w:t>
      </w:r>
      <w:r w:rsidR="00373F44" w:rsidRPr="00D4078B">
        <w:rPr>
          <w:rFonts w:cstheme="minorHAnsi"/>
        </w:rPr>
        <w:t xml:space="preserve">Figure </w:t>
      </w:r>
      <w:r>
        <w:rPr>
          <w:rFonts w:cstheme="minorHAnsi"/>
        </w:rPr>
        <w:t>1</w:t>
      </w:r>
      <w:r w:rsidR="00373F44" w:rsidRPr="00D4078B">
        <w:rPr>
          <w:rFonts w:cstheme="minorHAnsi"/>
        </w:rPr>
        <w:t>.</w:t>
      </w:r>
      <w:r w:rsidR="00565D21" w:rsidRPr="00D4078B">
        <w:rPr>
          <w:rFonts w:cstheme="minorHAnsi"/>
        </w:rPr>
        <w:t xml:space="preserve"> P</w:t>
      </w:r>
      <w:r w:rsidR="00373F44" w:rsidRPr="00D4078B">
        <w:rPr>
          <w:rFonts w:cstheme="minorHAnsi"/>
        </w:rPr>
        <w:t>roduction of IL-1β, IL-6, INF-γ, and TNF-α inflammatory cytokines</w:t>
      </w:r>
      <w:r w:rsidR="00565D21" w:rsidRPr="00D4078B">
        <w:rPr>
          <w:rFonts w:cstheme="minorHAnsi"/>
        </w:rPr>
        <w:t xml:space="preserve"> morphine and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</w:t>
      </w:r>
      <w:r w:rsidR="00F0378F" w:rsidRPr="00D4078B">
        <w:rPr>
          <w:rFonts w:cstheme="minorHAnsi"/>
        </w:rPr>
        <w:t xml:space="preserve"> in cells after 48h</w:t>
      </w:r>
      <w:r w:rsidR="00565D21" w:rsidRPr="00D4078B">
        <w:rPr>
          <w:rFonts w:cstheme="minorHAnsi"/>
          <w:lang w:bidi="fa-IR"/>
        </w:rPr>
        <w:t>. Morphine cell culture: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added to the cell culture, Control: PC12 cell culture; Treatment-1: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2.5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Treatment-2: 100mM morphine and 5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Treatment-3: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mM morphine and 10μg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Treatment-4: 100mM morphine and 20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Treatment-5: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40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Treatment-6: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80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and Treatment-7: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160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culture.</w:t>
      </w:r>
    </w:p>
    <w:p w14:paraId="46D246EA" w14:textId="75155D22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4FA2DCAF" w14:textId="10D73378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2ADE4881" w14:textId="3BEEE7E4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5742F297" w14:textId="4910629F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14A4437C" w14:textId="4A438DC1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1CA203AD" w14:textId="6592A400" w:rsidR="00897090" w:rsidRDefault="00897090" w:rsidP="00897090">
      <w:pPr>
        <w:spacing w:line="360" w:lineRule="auto"/>
        <w:jc w:val="both"/>
        <w:rPr>
          <w:rFonts w:cstheme="minorHAnsi"/>
          <w:lang w:bidi="fa-IR"/>
        </w:rPr>
      </w:pPr>
    </w:p>
    <w:p w14:paraId="2C8E8D8D" w14:textId="77777777" w:rsidR="00897090" w:rsidRPr="00897090" w:rsidRDefault="00897090" w:rsidP="008970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09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D91351" wp14:editId="69C6F3FF">
            <wp:extent cx="4718050" cy="2876550"/>
            <wp:effectExtent l="0" t="0" r="6350" b="0"/>
            <wp:docPr id="3" name="Picture 3" descr="D:\APJCP\Step 3\Issue 1\2412-10996-----------------------6\Figur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JCP\Step 3\Issue 1\2412-10996-----------------------6\Figure 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86F1" w14:textId="02FFF867" w:rsidR="00373F44" w:rsidRPr="00D4078B" w:rsidRDefault="00897090" w:rsidP="00897090">
      <w:pPr>
        <w:spacing w:line="360" w:lineRule="auto"/>
        <w:jc w:val="both"/>
        <w:rPr>
          <w:rFonts w:cstheme="minorHAnsi"/>
          <w:lang w:bidi="fa-IR"/>
        </w:rPr>
      </w:pPr>
      <w:r>
        <w:rPr>
          <w:rFonts w:cstheme="minorHAnsi"/>
        </w:rPr>
        <w:t>Supplementary</w:t>
      </w:r>
      <w:r w:rsidRPr="00D4078B">
        <w:rPr>
          <w:rFonts w:cstheme="minorHAnsi"/>
        </w:rPr>
        <w:t xml:space="preserve"> </w:t>
      </w:r>
      <w:r w:rsidR="00373F44" w:rsidRPr="00D4078B">
        <w:rPr>
          <w:rFonts w:cstheme="minorHAnsi"/>
        </w:rPr>
        <w:t xml:space="preserve">Figure </w:t>
      </w:r>
      <w:r>
        <w:rPr>
          <w:rFonts w:cstheme="minorHAnsi"/>
        </w:rPr>
        <w:t>2</w:t>
      </w:r>
      <w:r w:rsidR="00373F44" w:rsidRPr="00D4078B">
        <w:rPr>
          <w:rFonts w:cstheme="minorHAnsi"/>
        </w:rPr>
        <w:t xml:space="preserve">. </w:t>
      </w:r>
      <w:r w:rsidR="00565D21" w:rsidRPr="00D4078B">
        <w:rPr>
          <w:rFonts w:cstheme="minorHAnsi"/>
        </w:rPr>
        <w:t>Mitochondrial membrane potential</w:t>
      </w:r>
      <w:r w:rsidR="00F0378F" w:rsidRPr="00D4078B">
        <w:rPr>
          <w:rFonts w:cstheme="minorHAnsi"/>
        </w:rPr>
        <w:t xml:space="preserve"> of the cells after 48</w:t>
      </w:r>
      <w:r w:rsidR="00DC3189" w:rsidRPr="00D4078B">
        <w:rPr>
          <w:rFonts w:cstheme="minorHAnsi"/>
        </w:rPr>
        <w:t xml:space="preserve"> </w:t>
      </w:r>
      <w:r w:rsidR="00F0378F" w:rsidRPr="00D4078B">
        <w:rPr>
          <w:rFonts w:cstheme="minorHAnsi"/>
        </w:rPr>
        <w:t>h treated</w:t>
      </w:r>
      <w:r w:rsidR="00565D21" w:rsidRPr="00D4078B">
        <w:rPr>
          <w:rFonts w:cstheme="minorHAnsi"/>
        </w:rPr>
        <w:t xml:space="preserve"> by morphine and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oil. Morphine cell culture: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added to the cell culture, Control: PC12 cell culture; Treatment-1: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2.5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Treatment-2: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5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Treatment-3: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10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Treatment-4: 100mM morphine and 20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Treatment-5: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40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Treatment-6: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80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culture; and Treatment-7: 100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>mM morphine and 160</w:t>
      </w:r>
      <w:r w:rsidR="00DC3189" w:rsidRPr="00D4078B">
        <w:rPr>
          <w:rFonts w:cstheme="minorHAnsi"/>
          <w:lang w:bidi="fa-IR"/>
        </w:rPr>
        <w:t xml:space="preserve"> </w:t>
      </w:r>
      <w:r w:rsidR="00565D21" w:rsidRPr="00D4078B">
        <w:rPr>
          <w:rFonts w:cstheme="minorHAnsi"/>
          <w:lang w:bidi="fa-IR"/>
        </w:rPr>
        <w:t xml:space="preserve">μg of </w:t>
      </w:r>
      <w:r w:rsidR="00565D21" w:rsidRPr="00D4078B">
        <w:rPr>
          <w:rFonts w:cstheme="minorHAnsi"/>
          <w:i/>
          <w:iCs/>
          <w:lang w:bidi="fa-IR"/>
        </w:rPr>
        <w:t xml:space="preserve">Prunus amygdalus </w:t>
      </w:r>
      <w:r w:rsidR="00565D21" w:rsidRPr="00D4078B">
        <w:rPr>
          <w:rFonts w:cstheme="minorHAnsi"/>
          <w:lang w:bidi="fa-IR"/>
        </w:rPr>
        <w:t>var</w:t>
      </w:r>
      <w:r w:rsidR="00DC3189" w:rsidRPr="00D4078B">
        <w:rPr>
          <w:rFonts w:cstheme="minorHAnsi"/>
          <w:i/>
          <w:iCs/>
          <w:lang w:bidi="fa-IR"/>
        </w:rPr>
        <w:t>.</w:t>
      </w:r>
      <w:r w:rsidR="00565D21" w:rsidRPr="00D4078B">
        <w:rPr>
          <w:rFonts w:cstheme="minorHAnsi"/>
          <w:i/>
          <w:iCs/>
          <w:lang w:bidi="fa-IR"/>
        </w:rPr>
        <w:t xml:space="preserve"> amara </w:t>
      </w:r>
      <w:r w:rsidR="00565D21" w:rsidRPr="00D4078B">
        <w:rPr>
          <w:rFonts w:cstheme="minorHAnsi"/>
          <w:lang w:bidi="fa-IR"/>
        </w:rPr>
        <w:t>essential oil added to the cell culture.</w:t>
      </w:r>
    </w:p>
    <w:p w14:paraId="045F9B89" w14:textId="4A23E50F" w:rsidR="00251276" w:rsidRDefault="00251276" w:rsidP="00F0378F">
      <w:pPr>
        <w:spacing w:line="360" w:lineRule="auto"/>
        <w:jc w:val="both"/>
        <w:rPr>
          <w:rFonts w:cstheme="minorHAnsi"/>
        </w:rPr>
      </w:pPr>
    </w:p>
    <w:p w14:paraId="5E174258" w14:textId="7D44E069" w:rsidR="00C20975" w:rsidRDefault="00C20975" w:rsidP="00F0378F">
      <w:pPr>
        <w:spacing w:line="360" w:lineRule="auto"/>
        <w:jc w:val="both"/>
        <w:rPr>
          <w:rFonts w:cstheme="minorHAnsi"/>
        </w:rPr>
      </w:pPr>
    </w:p>
    <w:p w14:paraId="56622689" w14:textId="0D8F8A97" w:rsidR="00C20975" w:rsidRDefault="00C20975" w:rsidP="00F0378F">
      <w:pPr>
        <w:spacing w:line="360" w:lineRule="auto"/>
        <w:jc w:val="both"/>
        <w:rPr>
          <w:rFonts w:cstheme="minorHAnsi"/>
        </w:rPr>
      </w:pPr>
    </w:p>
    <w:p w14:paraId="56C47BA6" w14:textId="73ECF8AB" w:rsidR="00C20975" w:rsidRDefault="00C20975" w:rsidP="00F0378F">
      <w:pPr>
        <w:spacing w:line="360" w:lineRule="auto"/>
        <w:jc w:val="both"/>
        <w:rPr>
          <w:rFonts w:cstheme="minorHAnsi"/>
        </w:rPr>
      </w:pPr>
    </w:p>
    <w:p w14:paraId="650CB806" w14:textId="12FDE3AD" w:rsidR="00C20975" w:rsidRDefault="00C20975" w:rsidP="00F0378F">
      <w:pPr>
        <w:spacing w:line="360" w:lineRule="auto"/>
        <w:jc w:val="both"/>
        <w:rPr>
          <w:rFonts w:cstheme="minorHAnsi"/>
        </w:rPr>
      </w:pPr>
    </w:p>
    <w:p w14:paraId="62DE9B2D" w14:textId="2CB63CEE" w:rsidR="00251276" w:rsidRPr="00D4078B" w:rsidRDefault="00251276" w:rsidP="009F2E63">
      <w:pPr>
        <w:spacing w:line="360" w:lineRule="auto"/>
        <w:jc w:val="both"/>
        <w:rPr>
          <w:rFonts w:cstheme="minorHAnsi"/>
        </w:rPr>
      </w:pPr>
      <w:bookmarkStart w:id="0" w:name="_GoBack"/>
      <w:bookmarkEnd w:id="0"/>
    </w:p>
    <w:sectPr w:rsidR="00251276" w:rsidRPr="00D4078B" w:rsidSect="00F335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E3BE" w14:textId="77777777" w:rsidR="00FC4771" w:rsidRDefault="00FC4771" w:rsidP="00CF5E94">
      <w:pPr>
        <w:spacing w:after="0" w:line="240" w:lineRule="auto"/>
      </w:pPr>
      <w:r>
        <w:separator/>
      </w:r>
    </w:p>
  </w:endnote>
  <w:endnote w:type="continuationSeparator" w:id="0">
    <w:p w14:paraId="2E27C783" w14:textId="77777777" w:rsidR="00FC4771" w:rsidRDefault="00FC4771" w:rsidP="00CF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4604"/>
      <w:docPartObj>
        <w:docPartGallery w:val="Page Numbers (Bottom of Page)"/>
        <w:docPartUnique/>
      </w:docPartObj>
    </w:sdtPr>
    <w:sdtEndPr/>
    <w:sdtContent>
      <w:p w14:paraId="2CD18AEA" w14:textId="25F7FDBC" w:rsidR="00527541" w:rsidRDefault="00527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AF0D2" w14:textId="77777777" w:rsidR="00527541" w:rsidRDefault="00527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58A2A" w14:textId="77777777" w:rsidR="00FC4771" w:rsidRDefault="00FC4771" w:rsidP="00CF5E94">
      <w:pPr>
        <w:spacing w:after="0" w:line="240" w:lineRule="auto"/>
      </w:pPr>
      <w:r>
        <w:separator/>
      </w:r>
    </w:p>
  </w:footnote>
  <w:footnote w:type="continuationSeparator" w:id="0">
    <w:p w14:paraId="2A8952A2" w14:textId="77777777" w:rsidR="00FC4771" w:rsidRDefault="00FC4771" w:rsidP="00CF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2989"/>
    <w:multiLevelType w:val="hybridMultilevel"/>
    <w:tmpl w:val="D864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19D4"/>
    <w:multiLevelType w:val="hybridMultilevel"/>
    <w:tmpl w:val="43F0D460"/>
    <w:lvl w:ilvl="0" w:tplc="E8B4D5F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jcp-new style-1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9w920a5x2raf6eretmxz0e2xap9xtrveww9&quot;&gt;My EndNote Library&lt;record-ids&gt;&lt;item&gt;4811&lt;/item&gt;&lt;item&gt;4812&lt;/item&gt;&lt;item&gt;4813&lt;/item&gt;&lt;item&gt;4814&lt;/item&gt;&lt;item&gt;4815&lt;/item&gt;&lt;item&gt;4816&lt;/item&gt;&lt;item&gt;4817&lt;/item&gt;&lt;item&gt;4818&lt;/item&gt;&lt;item&gt;4819&lt;/item&gt;&lt;item&gt;4820&lt;/item&gt;&lt;item&gt;4821&lt;/item&gt;&lt;item&gt;4822&lt;/item&gt;&lt;item&gt;4823&lt;/item&gt;&lt;item&gt;4824&lt;/item&gt;&lt;item&gt;4825&lt;/item&gt;&lt;item&gt;4826&lt;/item&gt;&lt;item&gt;4827&lt;/item&gt;&lt;item&gt;4828&lt;/item&gt;&lt;item&gt;4829&lt;/item&gt;&lt;item&gt;4830&lt;/item&gt;&lt;item&gt;4831&lt;/item&gt;&lt;item&gt;4832&lt;/item&gt;&lt;item&gt;4833&lt;/item&gt;&lt;item&gt;4834&lt;/item&gt;&lt;item&gt;4835&lt;/item&gt;&lt;item&gt;4836&lt;/item&gt;&lt;item&gt;4837&lt;/item&gt;&lt;item&gt;4838&lt;/item&gt;&lt;item&gt;4839&lt;/item&gt;&lt;item&gt;4840&lt;/item&gt;&lt;item&gt;4841&lt;/item&gt;&lt;item&gt;4842&lt;/item&gt;&lt;item&gt;4843&lt;/item&gt;&lt;item&gt;4844&lt;/item&gt;&lt;item&gt;4845&lt;/item&gt;&lt;item&gt;4846&lt;/item&gt;&lt;item&gt;4847&lt;/item&gt;&lt;item&gt;4848&lt;/item&gt;&lt;/record-ids&gt;&lt;/item&gt;&lt;/Libraries&gt;"/>
  </w:docVars>
  <w:rsids>
    <w:rsidRoot w:val="00A637AE"/>
    <w:rsid w:val="00006E29"/>
    <w:rsid w:val="0001063E"/>
    <w:rsid w:val="000219C3"/>
    <w:rsid w:val="00025464"/>
    <w:rsid w:val="00044AD5"/>
    <w:rsid w:val="000541FF"/>
    <w:rsid w:val="00054BC5"/>
    <w:rsid w:val="00071F19"/>
    <w:rsid w:val="000778A8"/>
    <w:rsid w:val="00080F65"/>
    <w:rsid w:val="000C72E4"/>
    <w:rsid w:val="000E6C40"/>
    <w:rsid w:val="00101D30"/>
    <w:rsid w:val="0010539A"/>
    <w:rsid w:val="00105D67"/>
    <w:rsid w:val="001141A1"/>
    <w:rsid w:val="00130208"/>
    <w:rsid w:val="00133BEA"/>
    <w:rsid w:val="00140459"/>
    <w:rsid w:val="001567EC"/>
    <w:rsid w:val="00172189"/>
    <w:rsid w:val="001828EC"/>
    <w:rsid w:val="0019055C"/>
    <w:rsid w:val="001A50EC"/>
    <w:rsid w:val="001C0C7B"/>
    <w:rsid w:val="001C1B8A"/>
    <w:rsid w:val="001C2119"/>
    <w:rsid w:val="001D4ADA"/>
    <w:rsid w:val="001D5FE2"/>
    <w:rsid w:val="001E2D46"/>
    <w:rsid w:val="001E661A"/>
    <w:rsid w:val="001F015C"/>
    <w:rsid w:val="0020694C"/>
    <w:rsid w:val="00207D50"/>
    <w:rsid w:val="002100B2"/>
    <w:rsid w:val="002229B6"/>
    <w:rsid w:val="00251276"/>
    <w:rsid w:val="002622FB"/>
    <w:rsid w:val="00262C0C"/>
    <w:rsid w:val="00283ECA"/>
    <w:rsid w:val="00284BD4"/>
    <w:rsid w:val="00292678"/>
    <w:rsid w:val="00293E9B"/>
    <w:rsid w:val="002948E9"/>
    <w:rsid w:val="002A07D4"/>
    <w:rsid w:val="002D3B0B"/>
    <w:rsid w:val="002F2306"/>
    <w:rsid w:val="002F3B29"/>
    <w:rsid w:val="0030243E"/>
    <w:rsid w:val="00307829"/>
    <w:rsid w:val="00314D4F"/>
    <w:rsid w:val="003236BB"/>
    <w:rsid w:val="00325589"/>
    <w:rsid w:val="00334F8A"/>
    <w:rsid w:val="003569AE"/>
    <w:rsid w:val="003627B0"/>
    <w:rsid w:val="00373F44"/>
    <w:rsid w:val="003759EC"/>
    <w:rsid w:val="003A3A9D"/>
    <w:rsid w:val="003A5BD5"/>
    <w:rsid w:val="003B70E1"/>
    <w:rsid w:val="003D4BF9"/>
    <w:rsid w:val="003F0C3B"/>
    <w:rsid w:val="00403D8F"/>
    <w:rsid w:val="004257F5"/>
    <w:rsid w:val="00427FCF"/>
    <w:rsid w:val="00441E54"/>
    <w:rsid w:val="00454A7C"/>
    <w:rsid w:val="004760AC"/>
    <w:rsid w:val="00485172"/>
    <w:rsid w:val="00486756"/>
    <w:rsid w:val="00493EE0"/>
    <w:rsid w:val="004A72FE"/>
    <w:rsid w:val="004B42CB"/>
    <w:rsid w:val="004B4913"/>
    <w:rsid w:val="004C79FF"/>
    <w:rsid w:val="004E7CF3"/>
    <w:rsid w:val="005009A3"/>
    <w:rsid w:val="0050287E"/>
    <w:rsid w:val="00511260"/>
    <w:rsid w:val="00512DD7"/>
    <w:rsid w:val="00525C43"/>
    <w:rsid w:val="00527541"/>
    <w:rsid w:val="0053066B"/>
    <w:rsid w:val="005345BD"/>
    <w:rsid w:val="0053599F"/>
    <w:rsid w:val="00562518"/>
    <w:rsid w:val="00562CA3"/>
    <w:rsid w:val="00564292"/>
    <w:rsid w:val="00565D21"/>
    <w:rsid w:val="005706BD"/>
    <w:rsid w:val="0057345A"/>
    <w:rsid w:val="00575A85"/>
    <w:rsid w:val="00584990"/>
    <w:rsid w:val="005A3B28"/>
    <w:rsid w:val="005B3A00"/>
    <w:rsid w:val="005B7BD4"/>
    <w:rsid w:val="005C41B8"/>
    <w:rsid w:val="005C45B7"/>
    <w:rsid w:val="005C49A7"/>
    <w:rsid w:val="005C62F6"/>
    <w:rsid w:val="005D3981"/>
    <w:rsid w:val="005E47E3"/>
    <w:rsid w:val="005E4A02"/>
    <w:rsid w:val="005E5120"/>
    <w:rsid w:val="005F4E3B"/>
    <w:rsid w:val="005F5840"/>
    <w:rsid w:val="005F65DC"/>
    <w:rsid w:val="006058FB"/>
    <w:rsid w:val="00623DEC"/>
    <w:rsid w:val="0064674A"/>
    <w:rsid w:val="00651A60"/>
    <w:rsid w:val="0066423C"/>
    <w:rsid w:val="00676754"/>
    <w:rsid w:val="00683D8F"/>
    <w:rsid w:val="006956EE"/>
    <w:rsid w:val="006A5B73"/>
    <w:rsid w:val="006B3567"/>
    <w:rsid w:val="006C18C3"/>
    <w:rsid w:val="006D1C4C"/>
    <w:rsid w:val="006D2B62"/>
    <w:rsid w:val="006D6C39"/>
    <w:rsid w:val="006F06FB"/>
    <w:rsid w:val="006F1E69"/>
    <w:rsid w:val="00703F0E"/>
    <w:rsid w:val="007057E3"/>
    <w:rsid w:val="00706EF9"/>
    <w:rsid w:val="00722442"/>
    <w:rsid w:val="00736A0C"/>
    <w:rsid w:val="00743502"/>
    <w:rsid w:val="00744066"/>
    <w:rsid w:val="00753EAE"/>
    <w:rsid w:val="00754C6F"/>
    <w:rsid w:val="00771FE4"/>
    <w:rsid w:val="00784096"/>
    <w:rsid w:val="007C7114"/>
    <w:rsid w:val="007F4DCF"/>
    <w:rsid w:val="008000C0"/>
    <w:rsid w:val="00803338"/>
    <w:rsid w:val="00817E74"/>
    <w:rsid w:val="00824B79"/>
    <w:rsid w:val="00832493"/>
    <w:rsid w:val="008379B2"/>
    <w:rsid w:val="0085583E"/>
    <w:rsid w:val="008619A8"/>
    <w:rsid w:val="008663A1"/>
    <w:rsid w:val="008721A2"/>
    <w:rsid w:val="0087263C"/>
    <w:rsid w:val="008851D5"/>
    <w:rsid w:val="00892A8F"/>
    <w:rsid w:val="00894F75"/>
    <w:rsid w:val="00897090"/>
    <w:rsid w:val="008B0263"/>
    <w:rsid w:val="008B770E"/>
    <w:rsid w:val="008E4CE8"/>
    <w:rsid w:val="008F4167"/>
    <w:rsid w:val="009005F3"/>
    <w:rsid w:val="00904159"/>
    <w:rsid w:val="009108C7"/>
    <w:rsid w:val="00930C06"/>
    <w:rsid w:val="00933034"/>
    <w:rsid w:val="009402AC"/>
    <w:rsid w:val="009A0943"/>
    <w:rsid w:val="009C27ED"/>
    <w:rsid w:val="009C605D"/>
    <w:rsid w:val="009D199F"/>
    <w:rsid w:val="009D43B1"/>
    <w:rsid w:val="009D6375"/>
    <w:rsid w:val="009D6B2A"/>
    <w:rsid w:val="009E0A1A"/>
    <w:rsid w:val="009F2E63"/>
    <w:rsid w:val="00A21BE7"/>
    <w:rsid w:val="00A3200C"/>
    <w:rsid w:val="00A33F4D"/>
    <w:rsid w:val="00A41150"/>
    <w:rsid w:val="00A51001"/>
    <w:rsid w:val="00A637AE"/>
    <w:rsid w:val="00A7282F"/>
    <w:rsid w:val="00A9130B"/>
    <w:rsid w:val="00A949DE"/>
    <w:rsid w:val="00A95DD5"/>
    <w:rsid w:val="00AA3358"/>
    <w:rsid w:val="00AC61FE"/>
    <w:rsid w:val="00B040C0"/>
    <w:rsid w:val="00B077F1"/>
    <w:rsid w:val="00B14678"/>
    <w:rsid w:val="00B17950"/>
    <w:rsid w:val="00B2224F"/>
    <w:rsid w:val="00B26A9C"/>
    <w:rsid w:val="00B40B3C"/>
    <w:rsid w:val="00B71E39"/>
    <w:rsid w:val="00BA2314"/>
    <w:rsid w:val="00BD5690"/>
    <w:rsid w:val="00BD5F36"/>
    <w:rsid w:val="00BF0920"/>
    <w:rsid w:val="00BF2F6E"/>
    <w:rsid w:val="00BF349E"/>
    <w:rsid w:val="00BF4E81"/>
    <w:rsid w:val="00C0340B"/>
    <w:rsid w:val="00C1095E"/>
    <w:rsid w:val="00C157E3"/>
    <w:rsid w:val="00C16C72"/>
    <w:rsid w:val="00C20975"/>
    <w:rsid w:val="00C30725"/>
    <w:rsid w:val="00C32425"/>
    <w:rsid w:val="00C367CE"/>
    <w:rsid w:val="00C471C8"/>
    <w:rsid w:val="00C52F38"/>
    <w:rsid w:val="00C555CF"/>
    <w:rsid w:val="00C70A7F"/>
    <w:rsid w:val="00C70E2F"/>
    <w:rsid w:val="00C72489"/>
    <w:rsid w:val="00C72A09"/>
    <w:rsid w:val="00C75594"/>
    <w:rsid w:val="00C77B01"/>
    <w:rsid w:val="00CB3836"/>
    <w:rsid w:val="00CB5F9A"/>
    <w:rsid w:val="00CB65B5"/>
    <w:rsid w:val="00CD062A"/>
    <w:rsid w:val="00CD2111"/>
    <w:rsid w:val="00CE7D61"/>
    <w:rsid w:val="00CF1DA1"/>
    <w:rsid w:val="00CF4C64"/>
    <w:rsid w:val="00CF5E94"/>
    <w:rsid w:val="00D1483C"/>
    <w:rsid w:val="00D15D46"/>
    <w:rsid w:val="00D26E9B"/>
    <w:rsid w:val="00D34EF5"/>
    <w:rsid w:val="00D372F6"/>
    <w:rsid w:val="00D4078B"/>
    <w:rsid w:val="00D52BFD"/>
    <w:rsid w:val="00D53423"/>
    <w:rsid w:val="00D54528"/>
    <w:rsid w:val="00D54924"/>
    <w:rsid w:val="00D73389"/>
    <w:rsid w:val="00D86E0A"/>
    <w:rsid w:val="00D91DE8"/>
    <w:rsid w:val="00D92F3F"/>
    <w:rsid w:val="00DA56E3"/>
    <w:rsid w:val="00DB067C"/>
    <w:rsid w:val="00DB555B"/>
    <w:rsid w:val="00DC3189"/>
    <w:rsid w:val="00DD2455"/>
    <w:rsid w:val="00DD40B5"/>
    <w:rsid w:val="00DD7412"/>
    <w:rsid w:val="00DE3B92"/>
    <w:rsid w:val="00DF07C6"/>
    <w:rsid w:val="00DF3BDC"/>
    <w:rsid w:val="00E06447"/>
    <w:rsid w:val="00E12DE3"/>
    <w:rsid w:val="00E33B3C"/>
    <w:rsid w:val="00E40FF5"/>
    <w:rsid w:val="00E44D14"/>
    <w:rsid w:val="00E46002"/>
    <w:rsid w:val="00E55484"/>
    <w:rsid w:val="00E5687A"/>
    <w:rsid w:val="00E67DBA"/>
    <w:rsid w:val="00E837B3"/>
    <w:rsid w:val="00E922C4"/>
    <w:rsid w:val="00EC380A"/>
    <w:rsid w:val="00EE338C"/>
    <w:rsid w:val="00F0378F"/>
    <w:rsid w:val="00F136A7"/>
    <w:rsid w:val="00F27961"/>
    <w:rsid w:val="00F335CB"/>
    <w:rsid w:val="00F34E9C"/>
    <w:rsid w:val="00F3660A"/>
    <w:rsid w:val="00F52AC9"/>
    <w:rsid w:val="00F543CA"/>
    <w:rsid w:val="00F63748"/>
    <w:rsid w:val="00F63855"/>
    <w:rsid w:val="00F70CBC"/>
    <w:rsid w:val="00F741B7"/>
    <w:rsid w:val="00F7736C"/>
    <w:rsid w:val="00F87659"/>
    <w:rsid w:val="00F87AB1"/>
    <w:rsid w:val="00F9564E"/>
    <w:rsid w:val="00FA164B"/>
    <w:rsid w:val="00FC4771"/>
    <w:rsid w:val="00FD4DAB"/>
    <w:rsid w:val="00FD4E4E"/>
    <w:rsid w:val="00FE3EBD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56BA"/>
  <w15:docId w15:val="{977B87E4-CAF9-5E4C-B69D-A436A702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5CB"/>
  </w:style>
  <w:style w:type="paragraph" w:styleId="Heading1">
    <w:name w:val="heading 1"/>
    <w:basedOn w:val="Normal"/>
    <w:link w:val="Heading1Char"/>
    <w:uiPriority w:val="9"/>
    <w:qFormat/>
    <w:rsid w:val="00314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B026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026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B026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B0263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8B026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D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14D4F"/>
    <w:pPr>
      <w:suppressAutoHyphens/>
      <w:autoSpaceDN w:val="0"/>
      <w:textAlignment w:val="baseline"/>
    </w:pPr>
    <w:rPr>
      <w:rFonts w:ascii="Calibri" w:eastAsia="Calibri" w:hAnsi="Calibri" w:cs="Arial"/>
    </w:rPr>
  </w:style>
  <w:style w:type="paragraph" w:customStyle="1" w:styleId="yiv3375626978ydp8e4c5f5bmsonormal">
    <w:name w:val="yiv3375626978ydp8e4c5f5bmsonormal"/>
    <w:basedOn w:val="Normal"/>
    <w:rsid w:val="00FA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E0A1A"/>
  </w:style>
  <w:style w:type="table" w:styleId="TableGrid">
    <w:name w:val="Table Grid"/>
    <w:basedOn w:val="TableNormal"/>
    <w:uiPriority w:val="39"/>
    <w:rsid w:val="0078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E94"/>
  </w:style>
  <w:style w:type="paragraph" w:styleId="Footer">
    <w:name w:val="footer"/>
    <w:basedOn w:val="Normal"/>
    <w:link w:val="FooterChar"/>
    <w:uiPriority w:val="99"/>
    <w:unhideWhenUsed/>
    <w:rsid w:val="00CF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94"/>
  </w:style>
  <w:style w:type="paragraph" w:styleId="ListParagraph">
    <w:name w:val="List Paragraph"/>
    <w:basedOn w:val="Normal"/>
    <w:uiPriority w:val="34"/>
    <w:qFormat/>
    <w:rsid w:val="00904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4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6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B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5C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ed">
    <w:name w:val="added"/>
    <w:basedOn w:val="DefaultParagraphFont"/>
    <w:rsid w:val="00C72A09"/>
  </w:style>
  <w:style w:type="character" w:customStyle="1" w:styleId="none">
    <w:name w:val="none"/>
    <w:basedOn w:val="DefaultParagraphFont"/>
    <w:rsid w:val="00C72A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4863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Nona-Parsa-Parinaz</cp:lastModifiedBy>
  <cp:revision>4</cp:revision>
  <dcterms:created xsi:type="dcterms:W3CDTF">2026-01-03T15:15:00Z</dcterms:created>
  <dcterms:modified xsi:type="dcterms:W3CDTF">2026-01-19T14:18:00Z</dcterms:modified>
</cp:coreProperties>
</file>