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B69C" w14:textId="77777777" w:rsidR="00C41B8D" w:rsidRDefault="00C41B8D" w:rsidP="00C41B8D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Article title:</w:t>
      </w:r>
      <w:r>
        <w:rPr>
          <w:rFonts w:ascii="Times New Roman" w:hAnsi="Times New Roman" w:cs="Times New Roman"/>
          <w:sz w:val="20"/>
          <w:szCs w:val="20"/>
        </w:rPr>
        <w:t xml:space="preserve"> Prognostic and clinicopathological significance of circulating Cystatin C level in cancer patients: A meta-analysis</w:t>
      </w:r>
    </w:p>
    <w:p w14:paraId="66F627AA" w14:textId="77777777" w:rsidR="00C41B8D" w:rsidRDefault="00C41B8D" w:rsidP="00C41B8D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93FC65" w14:textId="77777777" w:rsidR="00C41B8D" w:rsidRDefault="00C41B8D" w:rsidP="00C41B8D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DCD302" w14:textId="4BBD6D5B" w:rsidR="00C41B8D" w:rsidRDefault="00C41B8D" w:rsidP="00C41B8D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file 2</w:t>
      </w:r>
    </w:p>
    <w:p w14:paraId="692D109D" w14:textId="77777777" w:rsidR="00C41B8D" w:rsidRDefault="00C41B8D" w:rsidP="00C41B8D">
      <w:pPr>
        <w:pStyle w:val="ListParagraph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8CF5D" w14:textId="5D4B32F1" w:rsidR="00F63A4E" w:rsidRDefault="00C41B8D">
      <w:r>
        <w:rPr>
          <w:noProof/>
        </w:rPr>
        <w:drawing>
          <wp:inline distT="0" distB="0" distL="0" distR="0" wp14:anchorId="19EED853" wp14:editId="3D190C28">
            <wp:extent cx="5943600" cy="3385185"/>
            <wp:effectExtent l="0" t="0" r="0" b="5715"/>
            <wp:docPr id="40643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3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2753B"/>
    <w:multiLevelType w:val="hybridMultilevel"/>
    <w:tmpl w:val="355C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5E46"/>
    <w:multiLevelType w:val="hybridMultilevel"/>
    <w:tmpl w:val="DAF0E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217753">
    <w:abstractNumId w:val="0"/>
  </w:num>
  <w:num w:numId="2" w16cid:durableId="12748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8D"/>
    <w:rsid w:val="001A08ED"/>
    <w:rsid w:val="0042420F"/>
    <w:rsid w:val="004A630B"/>
    <w:rsid w:val="008C3181"/>
    <w:rsid w:val="00A50295"/>
    <w:rsid w:val="00C41B8D"/>
    <w:rsid w:val="00CE0E4F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D261"/>
  <w15:chartTrackingRefBased/>
  <w15:docId w15:val="{60042C7A-8DCE-4D0A-B102-A3889B03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B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1B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2025-09-08T17:04:00Z</dcterms:created>
  <dcterms:modified xsi:type="dcterms:W3CDTF">2025-09-22T10:45:00Z</dcterms:modified>
</cp:coreProperties>
</file>