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F923" w14:textId="77777777" w:rsidR="00B81F22" w:rsidRPr="0052384C" w:rsidRDefault="00B81F22" w:rsidP="00B81F22">
      <w:pPr>
        <w:spacing w:after="0" w:line="480" w:lineRule="auto"/>
        <w:jc w:val="both"/>
        <w:rPr>
          <w:rFonts w:cs="Times New Roman"/>
          <w:b/>
          <w:bCs/>
          <w:color w:val="000000" w:themeColor="text1"/>
          <w:lang w:val="en-ID"/>
        </w:rPr>
      </w:pPr>
      <w:r w:rsidRPr="0052384C">
        <w:rPr>
          <w:rFonts w:cs="Times New Roman"/>
          <w:b/>
          <w:bCs/>
          <w:color w:val="000000" w:themeColor="text1"/>
          <w:lang w:val="en-ID"/>
        </w:rPr>
        <w:t>Supplementary Figure</w:t>
      </w:r>
    </w:p>
    <w:p w14:paraId="3A587640" w14:textId="77777777" w:rsidR="00B81F22" w:rsidRDefault="00B81F22" w:rsidP="00B81F22">
      <w:pPr>
        <w:spacing w:after="0" w:line="480" w:lineRule="auto"/>
        <w:jc w:val="both"/>
        <w:rPr>
          <w:rFonts w:cs="Times New Roman"/>
          <w:color w:val="000000" w:themeColor="text1"/>
          <w:lang w:val="en-ID"/>
        </w:rPr>
      </w:pPr>
      <w:r w:rsidRPr="0045740B">
        <w:rPr>
          <w:rFonts w:cs="Times New Roman"/>
          <w:noProof/>
          <w:color w:val="000000" w:themeColor="text1"/>
        </w:rPr>
        <w:drawing>
          <wp:inline distT="0" distB="0" distL="0" distR="0" wp14:anchorId="41681D10" wp14:editId="522FD59D">
            <wp:extent cx="5943600" cy="5475605"/>
            <wp:effectExtent l="0" t="0" r="0" b="0"/>
            <wp:docPr id="5" name="Picture 4" descr="A diagram of a cell lin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01BE486-956B-412E-9958-9410EEF213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diagram of a cell line&#10;&#10;AI-generated content may be incorrect.">
                      <a:extLst>
                        <a:ext uri="{FF2B5EF4-FFF2-40B4-BE49-F238E27FC236}">
                          <a16:creationId xmlns:a16="http://schemas.microsoft.com/office/drawing/2014/main" id="{101BE486-956B-412E-9958-9410EEF213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D5A7A" w14:textId="14E7E277" w:rsidR="00B81F22" w:rsidRDefault="00B81F22" w:rsidP="00B81F22">
      <w:pPr>
        <w:spacing w:after="0" w:line="480" w:lineRule="auto"/>
        <w:jc w:val="both"/>
        <w:rPr>
          <w:rFonts w:cs="Times New Roman"/>
          <w:color w:val="000000" w:themeColor="text1"/>
          <w:lang w:val="en-ID"/>
        </w:rPr>
      </w:pPr>
      <w:r>
        <w:rPr>
          <w:rFonts w:cs="Times New Roman"/>
          <w:color w:val="000000" w:themeColor="text1"/>
          <w:lang w:val="en-ID"/>
        </w:rPr>
        <w:t xml:space="preserve">Supplementary </w:t>
      </w:r>
      <w:r>
        <w:rPr>
          <w:rFonts w:cs="Times New Roman"/>
          <w:color w:val="000000" w:themeColor="text1"/>
          <w:lang w:val="en-ID"/>
        </w:rPr>
        <w:t xml:space="preserve">Figure 1. </w:t>
      </w:r>
      <w:r w:rsidRPr="0045740B">
        <w:rPr>
          <w:rFonts w:cs="Times New Roman"/>
          <w:color w:val="000000" w:themeColor="text1"/>
          <w:lang w:val="en-ID"/>
        </w:rPr>
        <w:t>KEGG Pathway Mapping Reveals Molecular Mechanisms of PD-L1/PD-1 Checkpoint Regulation</w:t>
      </w:r>
      <w:r>
        <w:rPr>
          <w:rFonts w:cs="Times New Roman"/>
          <w:color w:val="000000" w:themeColor="text1"/>
          <w:lang w:val="en-ID"/>
        </w:rPr>
        <w:t xml:space="preserve"> Specific </w:t>
      </w:r>
      <w:proofErr w:type="spellStart"/>
      <w:r>
        <w:rPr>
          <w:rFonts w:cs="Times New Roman"/>
          <w:color w:val="000000" w:themeColor="text1"/>
          <w:lang w:val="en-ID"/>
        </w:rPr>
        <w:t>Signaling</w:t>
      </w:r>
      <w:proofErr w:type="spellEnd"/>
    </w:p>
    <w:p w14:paraId="7144E35E" w14:textId="77777777" w:rsidR="00B81F22" w:rsidRDefault="00B81F22" w:rsidP="00B81F22">
      <w:pPr>
        <w:rPr>
          <w:rFonts w:cs="Times New Roman"/>
          <w:color w:val="000000" w:themeColor="text1"/>
          <w:lang w:val="en-ID"/>
        </w:rPr>
      </w:pPr>
      <w:r>
        <w:rPr>
          <w:rFonts w:cs="Times New Roman"/>
          <w:color w:val="000000" w:themeColor="text1"/>
          <w:lang w:val="en-ID"/>
        </w:rPr>
        <w:br w:type="page"/>
      </w:r>
    </w:p>
    <w:p w14:paraId="7AD38076" w14:textId="77777777" w:rsidR="00B81F22" w:rsidRDefault="00B81F22" w:rsidP="00B81F22">
      <w:pPr>
        <w:spacing w:after="0" w:line="480" w:lineRule="auto"/>
        <w:jc w:val="both"/>
        <w:rPr>
          <w:rFonts w:cs="Times New Roman"/>
          <w:color w:val="000000" w:themeColor="text1"/>
          <w:lang w:val="en-ID"/>
        </w:rPr>
      </w:pPr>
      <w:r w:rsidRPr="0045740B">
        <w:rPr>
          <w:rFonts w:cs="Times New Roman"/>
          <w:noProof/>
          <w:color w:val="000000" w:themeColor="text1"/>
        </w:rPr>
        <w:lastRenderedPageBreak/>
        <w:drawing>
          <wp:inline distT="0" distB="0" distL="0" distR="0" wp14:anchorId="1022C9F8" wp14:editId="219844E6">
            <wp:extent cx="5943600" cy="4179570"/>
            <wp:effectExtent l="0" t="0" r="0" b="0"/>
            <wp:docPr id="7" name="Picture 6" descr="A diagram of a flowchar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71B2137B-26B7-41E0-9DFA-37677DDBFA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diagram of a flowchart&#10;&#10;AI-generated content may be incorrect.">
                      <a:extLst>
                        <a:ext uri="{FF2B5EF4-FFF2-40B4-BE49-F238E27FC236}">
                          <a16:creationId xmlns:a16="http://schemas.microsoft.com/office/drawing/2014/main" id="{71B2137B-26B7-41E0-9DFA-37677DDBFA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41DB0" w14:textId="3DA757D3" w:rsidR="00B81F22" w:rsidRDefault="00B81F22" w:rsidP="00B81F22">
      <w:pPr>
        <w:spacing w:after="0" w:line="480" w:lineRule="auto"/>
        <w:jc w:val="both"/>
        <w:rPr>
          <w:rFonts w:cs="Times New Roman"/>
          <w:color w:val="000000" w:themeColor="text1"/>
          <w:lang w:val="en-ID"/>
        </w:rPr>
      </w:pPr>
      <w:r>
        <w:rPr>
          <w:rFonts w:cs="Times New Roman"/>
          <w:color w:val="000000" w:themeColor="text1"/>
          <w:lang w:val="en-ID"/>
        </w:rPr>
        <w:t>Supplementary</w:t>
      </w:r>
      <w:r>
        <w:rPr>
          <w:rFonts w:cs="Times New Roman"/>
          <w:color w:val="000000" w:themeColor="text1"/>
          <w:lang w:val="en-ID"/>
        </w:rPr>
        <w:t xml:space="preserve"> </w:t>
      </w:r>
      <w:r>
        <w:rPr>
          <w:rFonts w:cs="Times New Roman"/>
          <w:color w:val="000000" w:themeColor="text1"/>
          <w:lang w:val="en-ID"/>
        </w:rPr>
        <w:t xml:space="preserve">Figure 2. </w:t>
      </w:r>
      <w:r w:rsidRPr="0045740B">
        <w:rPr>
          <w:rFonts w:cs="Times New Roman"/>
          <w:color w:val="000000" w:themeColor="text1"/>
          <w:lang w:val="en-ID"/>
        </w:rPr>
        <w:t xml:space="preserve">KEGG Pathway Mapping Reveals Molecular Mechanisms of </w:t>
      </w:r>
      <w:r>
        <w:rPr>
          <w:rFonts w:cs="Times New Roman"/>
          <w:color w:val="000000" w:themeColor="text1"/>
          <w:lang w:val="en-ID"/>
        </w:rPr>
        <w:t xml:space="preserve">Breast </w:t>
      </w:r>
      <w:proofErr w:type="gramStart"/>
      <w:r>
        <w:rPr>
          <w:rFonts w:cs="Times New Roman"/>
          <w:color w:val="000000" w:themeColor="text1"/>
          <w:lang w:val="en-ID"/>
        </w:rPr>
        <w:t>Cancer  Specific</w:t>
      </w:r>
      <w:proofErr w:type="gramEnd"/>
      <w:r>
        <w:rPr>
          <w:rFonts w:cs="Times New Roman"/>
          <w:color w:val="000000" w:themeColor="text1"/>
          <w:lang w:val="en-ID"/>
        </w:rPr>
        <w:t xml:space="preserve"> </w:t>
      </w:r>
      <w:proofErr w:type="spellStart"/>
      <w:r>
        <w:rPr>
          <w:rFonts w:cs="Times New Roman"/>
          <w:color w:val="000000" w:themeColor="text1"/>
          <w:lang w:val="en-ID"/>
        </w:rPr>
        <w:t>Signaling</w:t>
      </w:r>
      <w:proofErr w:type="spellEnd"/>
    </w:p>
    <w:p w14:paraId="1623B54B" w14:textId="77777777" w:rsidR="00B81F22" w:rsidRDefault="00B81F22" w:rsidP="00B81F22">
      <w:pPr>
        <w:rPr>
          <w:rFonts w:cs="Times New Roman"/>
          <w:color w:val="000000" w:themeColor="text1"/>
          <w:lang w:val="en-ID"/>
        </w:rPr>
      </w:pPr>
      <w:r>
        <w:rPr>
          <w:rFonts w:cs="Times New Roman"/>
          <w:color w:val="000000" w:themeColor="text1"/>
          <w:lang w:val="en-ID"/>
        </w:rPr>
        <w:br w:type="page"/>
      </w:r>
    </w:p>
    <w:p w14:paraId="72EEB53E" w14:textId="77777777" w:rsidR="00B81F22" w:rsidRDefault="00B81F22" w:rsidP="00B81F22">
      <w:pPr>
        <w:spacing w:after="0" w:line="480" w:lineRule="auto"/>
        <w:jc w:val="center"/>
        <w:rPr>
          <w:rFonts w:cs="Times New Roman"/>
          <w:color w:val="000000" w:themeColor="text1"/>
          <w:lang w:val="en-ID"/>
        </w:rPr>
      </w:pPr>
      <w:r w:rsidRPr="0045740B">
        <w:rPr>
          <w:rFonts w:cs="Times New Roman"/>
          <w:noProof/>
          <w:color w:val="000000" w:themeColor="text1"/>
        </w:rPr>
        <w:lastRenderedPageBreak/>
        <w:drawing>
          <wp:inline distT="0" distB="0" distL="0" distR="0" wp14:anchorId="3615D1F1" wp14:editId="7E23DADF">
            <wp:extent cx="4383460" cy="6203958"/>
            <wp:effectExtent l="0" t="0" r="0" b="0"/>
            <wp:docPr id="1201913609" name="Picture 1" descr="A graph of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13609" name="Picture 1" descr="A graph of a number of number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3777" cy="62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BF1CD" w14:textId="6FE0E403" w:rsidR="00B81F22" w:rsidRPr="00CB778D" w:rsidRDefault="00B81F22" w:rsidP="00B81F22">
      <w:pPr>
        <w:spacing w:after="0" w:line="480" w:lineRule="auto"/>
        <w:jc w:val="both"/>
        <w:rPr>
          <w:rFonts w:cs="Times New Roman"/>
          <w:color w:val="000000" w:themeColor="text1"/>
          <w:lang w:val="en-ID"/>
        </w:rPr>
      </w:pPr>
      <w:r>
        <w:rPr>
          <w:rFonts w:cs="Times New Roman"/>
          <w:color w:val="000000" w:themeColor="text1"/>
          <w:lang w:val="en-ID"/>
        </w:rPr>
        <w:t>Supplementary</w:t>
      </w:r>
      <w:r>
        <w:rPr>
          <w:rFonts w:cs="Times New Roman"/>
          <w:color w:val="000000" w:themeColor="text1"/>
          <w:lang w:val="en-ID"/>
        </w:rPr>
        <w:t xml:space="preserve"> </w:t>
      </w:r>
      <w:r>
        <w:rPr>
          <w:rFonts w:cs="Times New Roman"/>
          <w:color w:val="000000" w:themeColor="text1"/>
          <w:lang w:val="en-ID"/>
        </w:rPr>
        <w:t xml:space="preserve">Figure 3. </w:t>
      </w:r>
      <w:r w:rsidRPr="0045740B">
        <w:rPr>
          <w:rFonts w:cs="Times New Roman"/>
          <w:color w:val="000000" w:themeColor="text1"/>
          <w:lang w:val="en-ID"/>
        </w:rPr>
        <w:t>Receiver Operating Characteristic Analysis Demonstrates Diagnostic Performance of BCSC-Related Gene Signatures</w:t>
      </w:r>
      <w:r>
        <w:rPr>
          <w:rFonts w:cs="Times New Roman"/>
          <w:color w:val="000000" w:themeColor="text1"/>
          <w:lang w:val="en-ID"/>
        </w:rPr>
        <w:t xml:space="preserve">. </w:t>
      </w:r>
      <w:r w:rsidRPr="0045740B">
        <w:rPr>
          <w:rFonts w:cs="Times New Roman"/>
          <w:color w:val="000000" w:themeColor="text1"/>
          <w:lang w:val="en-ID"/>
        </w:rPr>
        <w:t>ROC curves evaluating the discriminatory power of individual genes and a combined 10-gene signature in distinguishing malignant from normal breast tissue.</w:t>
      </w:r>
    </w:p>
    <w:p w14:paraId="110CF0F4" w14:textId="77777777" w:rsidR="000569F6" w:rsidRDefault="000569F6"/>
    <w:sectPr w:rsidR="000569F6" w:rsidSect="00B81F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F22"/>
    <w:rsid w:val="000569F6"/>
    <w:rsid w:val="00675CB0"/>
    <w:rsid w:val="00B81F22"/>
    <w:rsid w:val="00FB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F2E94"/>
  <w15:chartTrackingRefBased/>
  <w15:docId w15:val="{DF7B3B9C-3634-477F-8272-501BB8F8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F2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1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F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F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F22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F22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B81F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F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F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</dc:creator>
  <cp:keywords/>
  <dc:description/>
  <cp:lastModifiedBy>Nona</cp:lastModifiedBy>
  <cp:revision>1</cp:revision>
  <dcterms:created xsi:type="dcterms:W3CDTF">2026-07-27T13:22:00Z</dcterms:created>
  <dcterms:modified xsi:type="dcterms:W3CDTF">2026-07-27T13:23:00Z</dcterms:modified>
</cp:coreProperties>
</file>