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C2" w:rsidRDefault="00727FC2" w:rsidP="00727FC2">
      <w:pPr>
        <w:spacing w:line="480" w:lineRule="auto"/>
        <w:ind w:left="426" w:hanging="153"/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 </w:t>
      </w:r>
      <w:r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91E0B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Supplementary Table S1. Co-mutation profiles in patients with available data (n=20)</w:t>
      </w:r>
    </w:p>
    <w:p w:rsidR="00727FC2" w:rsidRDefault="00727FC2" w:rsidP="00727FC2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591E0B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Summary of co-mutations</w:t>
      </w:r>
      <w:bookmarkStart w:id="0" w:name="_GoBack"/>
      <w:bookmarkEnd w:id="0"/>
    </w:p>
    <w:p w:rsidR="00727FC2" w:rsidRPr="00591E0B" w:rsidRDefault="00727FC2" w:rsidP="00727FC2">
      <w:pPr>
        <w:pStyle w:val="ListParagraph"/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27FC2" w:rsidTr="008D2AC1">
        <w:trPr>
          <w:trHeight w:val="901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:rsidR="00727FC2" w:rsidRDefault="00727FC2" w:rsidP="008D2AC1">
            <w:pPr>
              <w:spacing w:line="375" w:lineRule="atLeast"/>
              <w:jc w:val="center"/>
              <w:rPr>
                <w:rStyle w:val="Strong"/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  <w:p w:rsidR="00727FC2" w:rsidRDefault="00727FC2" w:rsidP="008D2AC1">
            <w:pPr>
              <w:spacing w:line="375" w:lineRule="atLeast"/>
              <w:jc w:val="center"/>
              <w:rPr>
                <w:rStyle w:val="Strong"/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Style w:val="Strong"/>
                <w:rFonts w:ascii="Times New Roman" w:hAnsi="Times New Roman" w:cs="Times New Roman"/>
                <w:color w:val="0F1115"/>
                <w:sz w:val="24"/>
                <w:szCs w:val="24"/>
              </w:rPr>
              <w:t>Co-mutation status</w:t>
            </w:r>
          </w:p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727FC2" w:rsidTr="008D2AC1">
        <w:tc>
          <w:tcPr>
            <w:tcW w:w="4315" w:type="dxa"/>
            <w:tcBorders>
              <w:top w:val="single" w:sz="4" w:space="0" w:color="auto"/>
              <w:bottom w:val="nil"/>
            </w:tcBorders>
            <w:vAlign w:val="center"/>
          </w:tcPr>
          <w:p w:rsidR="00727FC2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No detectable co-mutation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bottom w:val="nil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243 (92.4)</w:t>
            </w:r>
          </w:p>
        </w:tc>
      </w:tr>
      <w:tr w:rsidR="00727FC2" w:rsidTr="008D2AC1">
        <w:tc>
          <w:tcPr>
            <w:tcW w:w="4315" w:type="dxa"/>
            <w:tcBorders>
              <w:top w:val="nil"/>
              <w:bottom w:val="single" w:sz="4" w:space="0" w:color="auto"/>
            </w:tcBorders>
            <w:vAlign w:val="center"/>
          </w:tcPr>
          <w:p w:rsidR="00727FC2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Any co-mutation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nil"/>
              <w:bottom w:val="single" w:sz="4" w:space="0" w:color="auto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 (7.6)</w:t>
            </w:r>
          </w:p>
        </w:tc>
      </w:tr>
      <w:tr w:rsidR="00727FC2" w:rsidTr="008D2AC1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FC2" w:rsidRDefault="00727FC2" w:rsidP="008D2AC1">
            <w:pPr>
              <w:spacing w:line="375" w:lineRule="atLeast"/>
              <w:rPr>
                <w:rStyle w:val="Strong"/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Style w:val="Strong"/>
                <w:rFonts w:ascii="Times New Roman" w:hAnsi="Times New Roman" w:cs="Times New Roman"/>
                <w:color w:val="0F1115"/>
                <w:sz w:val="24"/>
                <w:szCs w:val="24"/>
              </w:rPr>
              <w:t>Type of co-mutation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27FC2" w:rsidTr="008D2AC1">
        <w:tc>
          <w:tcPr>
            <w:tcW w:w="4315" w:type="dxa"/>
            <w:tcBorders>
              <w:top w:val="single" w:sz="4" w:space="0" w:color="auto"/>
              <w:bottom w:val="nil"/>
            </w:tcBorders>
            <w:vAlign w:val="center"/>
          </w:tcPr>
          <w:p w:rsidR="00727FC2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T790M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bottom w:val="nil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 (1.9)</w:t>
            </w:r>
          </w:p>
        </w:tc>
      </w:tr>
      <w:tr w:rsidR="00727FC2" w:rsidTr="008D2AC1">
        <w:tc>
          <w:tcPr>
            <w:tcW w:w="4315" w:type="dxa"/>
            <w:tcBorders>
              <w:top w:val="nil"/>
              <w:bottom w:val="single" w:sz="4" w:space="0" w:color="auto"/>
            </w:tcBorders>
            <w:vAlign w:val="center"/>
          </w:tcPr>
          <w:p w:rsidR="00727FC2" w:rsidRPr="00924792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2479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EGFR compound mutations</w:t>
            </w: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*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nil"/>
              <w:bottom w:val="single" w:sz="4" w:space="0" w:color="auto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 (1.5</w:t>
            </w: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)</w:t>
            </w:r>
          </w:p>
        </w:tc>
      </w:tr>
      <w:tr w:rsidR="00727FC2" w:rsidTr="008D2AC1">
        <w:tc>
          <w:tcPr>
            <w:tcW w:w="4315" w:type="dxa"/>
            <w:tcBorders>
              <w:top w:val="single" w:sz="4" w:space="0" w:color="auto"/>
            </w:tcBorders>
            <w:vAlign w:val="center"/>
          </w:tcPr>
          <w:p w:rsidR="00727FC2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Other co-mutations**</w:t>
            </w:r>
          </w:p>
          <w:p w:rsidR="00727FC2" w:rsidRPr="00591E0B" w:rsidRDefault="00727FC2" w:rsidP="008D2AC1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</w:tcBorders>
            <w:vAlign w:val="center"/>
          </w:tcPr>
          <w:p w:rsidR="00727FC2" w:rsidRPr="00591E0B" w:rsidRDefault="00727FC2" w:rsidP="008D2AC1">
            <w:pPr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591E0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 (4.9)</w:t>
            </w:r>
          </w:p>
        </w:tc>
      </w:tr>
    </w:tbl>
    <w:p w:rsidR="00727FC2" w:rsidRDefault="00727FC2" w:rsidP="00727FC2">
      <w:pPr>
        <w:pStyle w:val="ListParagraph"/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 w:rsidRPr="00924792">
        <w:rPr>
          <w:rFonts w:ascii="Times New Roman" w:hAnsi="Times New Roman" w:cs="Times New Roman"/>
          <w:sz w:val="20"/>
          <w:szCs w:val="20"/>
        </w:rPr>
        <w:t xml:space="preserve">Note: * </w:t>
      </w:r>
      <w:r w:rsidRPr="00924792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EGFR compound mutations: patients harboring both Del19 and L858R mutations</w:t>
      </w:r>
    </w:p>
    <w:p w:rsidR="00727FC2" w:rsidRPr="00A048CF" w:rsidRDefault="00727FC2" w:rsidP="00727FC2">
      <w:pPr>
        <w:pStyle w:val="ListParagraph"/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         ** </w:t>
      </w:r>
      <w:r w:rsidRPr="00924792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BRAF V600, PIK3CA E545K, HER2 G778_P780dup, etc.</w:t>
      </w:r>
    </w:p>
    <w:p w:rsidR="000853FA" w:rsidRDefault="000853FA"/>
    <w:sectPr w:rsidR="0008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04753"/>
    <w:multiLevelType w:val="hybridMultilevel"/>
    <w:tmpl w:val="DFF2E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C2"/>
    <w:rsid w:val="000853FA"/>
    <w:rsid w:val="00487F07"/>
    <w:rsid w:val="00727FC2"/>
    <w:rsid w:val="007E4775"/>
    <w:rsid w:val="00C0025F"/>
    <w:rsid w:val="00C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1609B-5DA2-4907-BB43-D42EBD68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7FC2"/>
    <w:rPr>
      <w:b/>
      <w:bCs/>
    </w:rPr>
  </w:style>
  <w:style w:type="paragraph" w:styleId="ListParagraph">
    <w:name w:val="List Paragraph"/>
    <w:basedOn w:val="Normal"/>
    <w:uiPriority w:val="34"/>
    <w:qFormat/>
    <w:rsid w:val="00727FC2"/>
    <w:pPr>
      <w:ind w:left="720"/>
      <w:contextualSpacing/>
    </w:pPr>
  </w:style>
  <w:style w:type="table" w:styleId="TableGrid">
    <w:name w:val="Table Grid"/>
    <w:basedOn w:val="TableNormal"/>
    <w:uiPriority w:val="39"/>
    <w:rsid w:val="0072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2026-03-03T08:34:00Z</dcterms:created>
  <dcterms:modified xsi:type="dcterms:W3CDTF">2026-03-03T08:35:00Z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76a07c9f-1a74-4f2b-978b-6efc5e740b9b</vt:lpwstr>
  </property>
</Properties>
</file>