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3E68D" w14:textId="016B46F6" w:rsidR="005567B9" w:rsidRPr="008D5A67" w:rsidRDefault="0052022C" w:rsidP="005567B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>Supplemental Table S1</w:t>
      </w:r>
      <w:r w:rsidR="005567B9"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>.</w:t>
      </w:r>
      <w:r w:rsidR="005567B9" w:rsidRPr="008D5A67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="005567B9"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Frequencies and percentages of patients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classified by tumour type and age group 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  <w:cs/>
        </w:rPr>
        <w:t>(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>n=371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  <w:cs/>
        </w:rPr>
        <w:t>)</w:t>
      </w:r>
    </w:p>
    <w:p w14:paraId="0B30695F" w14:textId="77777777" w:rsidR="005567B9" w:rsidRPr="00E6284A" w:rsidRDefault="005567B9" w:rsidP="005567B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ngsana New" w:hAnsi="Angsana New" w:cs="Angsana New"/>
          <w:b/>
          <w:bCs/>
          <w:color w:val="000000"/>
          <w:kern w:val="0"/>
        </w:rPr>
      </w:pPr>
    </w:p>
    <w:tbl>
      <w:tblPr>
        <w:tblStyle w:val="a8"/>
        <w:tblW w:w="90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1255"/>
        <w:gridCol w:w="1255"/>
        <w:gridCol w:w="1176"/>
      </w:tblGrid>
      <w:tr w:rsidR="005567B9" w:rsidRPr="00E6284A" w14:paraId="3E4BE325" w14:textId="77777777" w:rsidTr="00E80034">
        <w:tc>
          <w:tcPr>
            <w:tcW w:w="5524" w:type="dxa"/>
            <w:vMerge w:val="restart"/>
            <w:vAlign w:val="center"/>
          </w:tcPr>
          <w:p w14:paraId="5B471330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Angsana New" w:hAnsi="Angsana New" w:cs="Angsana New"/>
                <w:b/>
                <w:bCs/>
                <w:color w:val="000000"/>
                <w:kern w:val="0"/>
              </w:rPr>
              <w:t>Tumour type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</w:tcPr>
          <w:p w14:paraId="50B802AF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AGE</w:t>
            </w:r>
          </w:p>
        </w:tc>
      </w:tr>
      <w:tr w:rsidR="005567B9" w:rsidRPr="00E6284A" w14:paraId="62C03C4E" w14:textId="77777777" w:rsidTr="00E80034">
        <w:tc>
          <w:tcPr>
            <w:tcW w:w="5524" w:type="dxa"/>
            <w:vMerge/>
            <w:tcBorders>
              <w:bottom w:val="single" w:sz="4" w:space="0" w:color="auto"/>
            </w:tcBorders>
          </w:tcPr>
          <w:p w14:paraId="0055C7AE" w14:textId="77777777" w:rsidR="005567B9" w:rsidRPr="00E6284A" w:rsidRDefault="005567B9" w:rsidP="00D9152B">
            <w:pPr>
              <w:spacing w:line="360" w:lineRule="auto"/>
              <w:rPr>
                <w:rFonts w:ascii="Angsana New" w:hAnsi="Angsana New" w:cs="Angsana New"/>
                <w:b/>
                <w:bCs/>
                <w:color w:val="000000"/>
                <w:kern w:val="0"/>
              </w:rPr>
            </w:pP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75DA0B64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0-4 Years</w:t>
            </w:r>
          </w:p>
          <w:p w14:paraId="48F3E979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(Column%)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5050AFA2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5-9 Years</w:t>
            </w:r>
          </w:p>
          <w:p w14:paraId="426EAA2D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(Column%)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2A834F66" w14:textId="77777777" w:rsidR="005567B9" w:rsidRPr="00E6284A" w:rsidRDefault="005567B9" w:rsidP="00E80034">
            <w:pPr>
              <w:spacing w:line="360" w:lineRule="auto"/>
              <w:ind w:left="-205" w:right="-10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10-14 Years</w:t>
            </w:r>
          </w:p>
          <w:p w14:paraId="0A89C7BC" w14:textId="77777777" w:rsidR="005567B9" w:rsidRPr="00E6284A" w:rsidRDefault="005567B9" w:rsidP="00E80034">
            <w:pPr>
              <w:spacing w:line="360" w:lineRule="auto"/>
              <w:ind w:left="-205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(Column%)</w:t>
            </w:r>
          </w:p>
        </w:tc>
      </w:tr>
      <w:tr w:rsidR="005567B9" w:rsidRPr="00E6284A" w14:paraId="3C5261AE" w14:textId="77777777" w:rsidTr="00E80034">
        <w:tc>
          <w:tcPr>
            <w:tcW w:w="5524" w:type="dxa"/>
            <w:tcBorders>
              <w:top w:val="single" w:sz="4" w:space="0" w:color="auto"/>
              <w:bottom w:val="nil"/>
            </w:tcBorders>
          </w:tcPr>
          <w:p w14:paraId="03D66158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III. CNS and miscellaneous intracranial and intraspinal neoplasms</w:t>
            </w:r>
          </w:p>
        </w:tc>
        <w:tc>
          <w:tcPr>
            <w:tcW w:w="1181" w:type="dxa"/>
            <w:tcBorders>
              <w:top w:val="single" w:sz="4" w:space="0" w:color="auto"/>
              <w:bottom w:val="nil"/>
            </w:tcBorders>
          </w:tcPr>
          <w:p w14:paraId="724C10E9" w14:textId="4A7B1EA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34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(21.8)</w:t>
            </w:r>
          </w:p>
        </w:tc>
        <w:tc>
          <w:tcPr>
            <w:tcW w:w="1181" w:type="dxa"/>
            <w:tcBorders>
              <w:top w:val="single" w:sz="4" w:space="0" w:color="auto"/>
              <w:bottom w:val="nil"/>
            </w:tcBorders>
          </w:tcPr>
          <w:p w14:paraId="6EBA1E7D" w14:textId="2F51CAC4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35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(40.2)</w:t>
            </w:r>
          </w:p>
        </w:tc>
        <w:tc>
          <w:tcPr>
            <w:tcW w:w="1181" w:type="dxa"/>
            <w:tcBorders>
              <w:top w:val="single" w:sz="4" w:space="0" w:color="auto"/>
              <w:bottom w:val="nil"/>
            </w:tcBorders>
          </w:tcPr>
          <w:p w14:paraId="6484237D" w14:textId="7B631B9E" w:rsidR="005567B9" w:rsidRPr="00156427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34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(26.6)</w:t>
            </w:r>
          </w:p>
        </w:tc>
      </w:tr>
      <w:tr w:rsidR="005567B9" w:rsidRPr="00E6284A" w14:paraId="482B72DA" w14:textId="77777777" w:rsidTr="00E80034">
        <w:tc>
          <w:tcPr>
            <w:tcW w:w="5524" w:type="dxa"/>
            <w:tcBorders>
              <w:top w:val="nil"/>
            </w:tcBorders>
          </w:tcPr>
          <w:p w14:paraId="3F7A1FEF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IV. Neuroblastoma and other peripheral nervous cell tumours</w:t>
            </w:r>
          </w:p>
        </w:tc>
        <w:tc>
          <w:tcPr>
            <w:tcW w:w="1181" w:type="dxa"/>
            <w:tcBorders>
              <w:top w:val="nil"/>
            </w:tcBorders>
          </w:tcPr>
          <w:p w14:paraId="575C52D7" w14:textId="78FC1C8B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29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(18.6)</w:t>
            </w:r>
          </w:p>
        </w:tc>
        <w:tc>
          <w:tcPr>
            <w:tcW w:w="1181" w:type="dxa"/>
            <w:tcBorders>
              <w:top w:val="nil"/>
            </w:tcBorders>
          </w:tcPr>
          <w:p w14:paraId="1B4A4B80" w14:textId="5E8C7BAE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(9.2)</w:t>
            </w:r>
          </w:p>
        </w:tc>
        <w:tc>
          <w:tcPr>
            <w:tcW w:w="1181" w:type="dxa"/>
            <w:tcBorders>
              <w:top w:val="nil"/>
            </w:tcBorders>
          </w:tcPr>
          <w:p w14:paraId="6DBB5EA9" w14:textId="5AD328A1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(1.6)</w:t>
            </w:r>
          </w:p>
        </w:tc>
      </w:tr>
      <w:tr w:rsidR="005567B9" w:rsidRPr="00E6284A" w14:paraId="079338C5" w14:textId="77777777" w:rsidTr="00E80034">
        <w:tc>
          <w:tcPr>
            <w:tcW w:w="5524" w:type="dxa"/>
          </w:tcPr>
          <w:p w14:paraId="45E1FFF8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V. Retinoblastoma</w:t>
            </w:r>
          </w:p>
        </w:tc>
        <w:tc>
          <w:tcPr>
            <w:tcW w:w="1181" w:type="dxa"/>
          </w:tcPr>
          <w:p w14:paraId="60935B3A" w14:textId="054786F1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30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(19.2)</w:t>
            </w:r>
          </w:p>
        </w:tc>
        <w:tc>
          <w:tcPr>
            <w:tcW w:w="1181" w:type="dxa"/>
          </w:tcPr>
          <w:p w14:paraId="2C933571" w14:textId="1A117049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(1.1)</w:t>
            </w:r>
          </w:p>
        </w:tc>
        <w:tc>
          <w:tcPr>
            <w:tcW w:w="1181" w:type="dxa"/>
          </w:tcPr>
          <w:p w14:paraId="15195309" w14:textId="5E30BA3A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(0.0)</w:t>
            </w:r>
          </w:p>
        </w:tc>
      </w:tr>
      <w:tr w:rsidR="005567B9" w:rsidRPr="00E6284A" w14:paraId="6A973C67" w14:textId="77777777" w:rsidTr="00E80034">
        <w:tc>
          <w:tcPr>
            <w:tcW w:w="5524" w:type="dxa"/>
          </w:tcPr>
          <w:p w14:paraId="35F58F65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VI. Renal tumours</w:t>
            </w:r>
          </w:p>
        </w:tc>
        <w:tc>
          <w:tcPr>
            <w:tcW w:w="1181" w:type="dxa"/>
          </w:tcPr>
          <w:p w14:paraId="73E073EA" w14:textId="27A9A3EF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(10.9)</w:t>
            </w:r>
          </w:p>
        </w:tc>
        <w:tc>
          <w:tcPr>
            <w:tcW w:w="1181" w:type="dxa"/>
          </w:tcPr>
          <w:p w14:paraId="1838A3B7" w14:textId="129745F8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(2.3)</w:t>
            </w:r>
          </w:p>
        </w:tc>
        <w:tc>
          <w:tcPr>
            <w:tcW w:w="1181" w:type="dxa"/>
          </w:tcPr>
          <w:p w14:paraId="5E2272B4" w14:textId="597F452D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(1.6)</w:t>
            </w:r>
          </w:p>
        </w:tc>
      </w:tr>
      <w:tr w:rsidR="005567B9" w:rsidRPr="00E6284A" w14:paraId="75572EC1" w14:textId="77777777" w:rsidTr="00E80034">
        <w:tc>
          <w:tcPr>
            <w:tcW w:w="5524" w:type="dxa"/>
          </w:tcPr>
          <w:p w14:paraId="46F53387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VII. Hepatic tumours</w:t>
            </w:r>
          </w:p>
        </w:tc>
        <w:tc>
          <w:tcPr>
            <w:tcW w:w="1181" w:type="dxa"/>
          </w:tcPr>
          <w:p w14:paraId="2A511386" w14:textId="2F3F9A7B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(9.6)</w:t>
            </w:r>
          </w:p>
        </w:tc>
        <w:tc>
          <w:tcPr>
            <w:tcW w:w="1181" w:type="dxa"/>
          </w:tcPr>
          <w:p w14:paraId="190C18A8" w14:textId="7879B1A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(2.3)</w:t>
            </w:r>
          </w:p>
        </w:tc>
        <w:tc>
          <w:tcPr>
            <w:tcW w:w="1181" w:type="dxa"/>
          </w:tcPr>
          <w:p w14:paraId="1B10FA18" w14:textId="1B5AA0EA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(3.1)</w:t>
            </w:r>
          </w:p>
        </w:tc>
      </w:tr>
      <w:tr w:rsidR="005567B9" w:rsidRPr="00E6284A" w14:paraId="2847C386" w14:textId="77777777" w:rsidTr="00E80034">
        <w:tc>
          <w:tcPr>
            <w:tcW w:w="5524" w:type="dxa"/>
          </w:tcPr>
          <w:p w14:paraId="2CA987A5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VIII. Malignant bone tumours</w:t>
            </w:r>
          </w:p>
        </w:tc>
        <w:tc>
          <w:tcPr>
            <w:tcW w:w="1181" w:type="dxa"/>
          </w:tcPr>
          <w:p w14:paraId="79616A43" w14:textId="28074DBC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(1.3)</w:t>
            </w:r>
          </w:p>
        </w:tc>
        <w:tc>
          <w:tcPr>
            <w:tcW w:w="1181" w:type="dxa"/>
          </w:tcPr>
          <w:p w14:paraId="2D66FA7C" w14:textId="2F1B9148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(9.2)</w:t>
            </w:r>
          </w:p>
        </w:tc>
        <w:tc>
          <w:tcPr>
            <w:tcW w:w="1181" w:type="dxa"/>
          </w:tcPr>
          <w:p w14:paraId="50C4C85F" w14:textId="0D3F4D39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(12.5)</w:t>
            </w:r>
          </w:p>
        </w:tc>
      </w:tr>
      <w:tr w:rsidR="005567B9" w:rsidRPr="00E6284A" w14:paraId="76BA3271" w14:textId="77777777" w:rsidTr="00E80034">
        <w:tc>
          <w:tcPr>
            <w:tcW w:w="5524" w:type="dxa"/>
          </w:tcPr>
          <w:p w14:paraId="6424AB71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IX. Soft tissue and other extraosseous sarcomas</w:t>
            </w:r>
          </w:p>
        </w:tc>
        <w:tc>
          <w:tcPr>
            <w:tcW w:w="1181" w:type="dxa"/>
          </w:tcPr>
          <w:p w14:paraId="2C09E15A" w14:textId="535DBFCD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(7.1)</w:t>
            </w:r>
          </w:p>
        </w:tc>
        <w:tc>
          <w:tcPr>
            <w:tcW w:w="1181" w:type="dxa"/>
          </w:tcPr>
          <w:p w14:paraId="16502EBE" w14:textId="136E514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(6.9)</w:t>
            </w:r>
          </w:p>
        </w:tc>
        <w:tc>
          <w:tcPr>
            <w:tcW w:w="1181" w:type="dxa"/>
          </w:tcPr>
          <w:p w14:paraId="21167CB0" w14:textId="06E8504D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(9.4)</w:t>
            </w:r>
          </w:p>
        </w:tc>
      </w:tr>
      <w:tr w:rsidR="005567B9" w:rsidRPr="00E6284A" w14:paraId="119FF6BD" w14:textId="77777777" w:rsidTr="00E80034">
        <w:tc>
          <w:tcPr>
            <w:tcW w:w="5524" w:type="dxa"/>
          </w:tcPr>
          <w:p w14:paraId="602E1654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X. Germ cell tumours, trophoblastic tumours, and neoplasms of gonads</w:t>
            </w:r>
          </w:p>
        </w:tc>
        <w:tc>
          <w:tcPr>
            <w:tcW w:w="1181" w:type="dxa"/>
          </w:tcPr>
          <w:p w14:paraId="32703C2D" w14:textId="1EF17BD2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(7.1)</w:t>
            </w:r>
          </w:p>
        </w:tc>
        <w:tc>
          <w:tcPr>
            <w:tcW w:w="1181" w:type="dxa"/>
          </w:tcPr>
          <w:p w14:paraId="103F4460" w14:textId="7FE76CD5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(12.6)</w:t>
            </w:r>
          </w:p>
        </w:tc>
        <w:tc>
          <w:tcPr>
            <w:tcW w:w="1181" w:type="dxa"/>
          </w:tcPr>
          <w:p w14:paraId="2F740992" w14:textId="027E1D05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28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(21.9)</w:t>
            </w:r>
          </w:p>
        </w:tc>
      </w:tr>
      <w:tr w:rsidR="005567B9" w:rsidRPr="00E6284A" w14:paraId="1B8405BF" w14:textId="77777777" w:rsidTr="00E80034">
        <w:tc>
          <w:tcPr>
            <w:tcW w:w="5524" w:type="dxa"/>
          </w:tcPr>
          <w:p w14:paraId="40C97C30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XI. Other malignant epithelial neoplasms and malignant melanomas</w:t>
            </w:r>
          </w:p>
        </w:tc>
        <w:tc>
          <w:tcPr>
            <w:tcW w:w="1181" w:type="dxa"/>
          </w:tcPr>
          <w:p w14:paraId="0E49CA43" w14:textId="65A6A2C5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(0.0)</w:t>
            </w:r>
          </w:p>
        </w:tc>
        <w:tc>
          <w:tcPr>
            <w:tcW w:w="1181" w:type="dxa"/>
          </w:tcPr>
          <w:p w14:paraId="399731B8" w14:textId="76FAE49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(11.5)</w:t>
            </w:r>
          </w:p>
        </w:tc>
        <w:tc>
          <w:tcPr>
            <w:tcW w:w="1181" w:type="dxa"/>
          </w:tcPr>
          <w:p w14:paraId="600E313E" w14:textId="4131F550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(19.5)</w:t>
            </w:r>
          </w:p>
        </w:tc>
      </w:tr>
      <w:tr w:rsidR="005567B9" w:rsidRPr="00E6284A" w14:paraId="1EB530ED" w14:textId="77777777" w:rsidTr="00E80034">
        <w:tc>
          <w:tcPr>
            <w:tcW w:w="5524" w:type="dxa"/>
            <w:tcBorders>
              <w:bottom w:val="single" w:sz="4" w:space="0" w:color="auto"/>
            </w:tcBorders>
          </w:tcPr>
          <w:p w14:paraId="32DD2B48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XII. Other and unspecified malignant neoplasms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410DD192" w14:textId="5E0306EA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(4.5)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529FCAA7" w14:textId="21BCA4DD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(4.6)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2766681F" w14:textId="41DCBDE0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(3.9)</w:t>
            </w:r>
          </w:p>
        </w:tc>
      </w:tr>
      <w:tr w:rsidR="005567B9" w:rsidRPr="00E6284A" w14:paraId="22D483C5" w14:textId="77777777" w:rsidTr="00E80034">
        <w:tc>
          <w:tcPr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2822A866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</w:pP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Total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54A322A7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156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11753318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87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5835CBB3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128</w:t>
            </w:r>
          </w:p>
        </w:tc>
      </w:tr>
    </w:tbl>
    <w:p w14:paraId="4DCFEC11" w14:textId="77777777" w:rsidR="005567B9" w:rsidRPr="00E6284A" w:rsidRDefault="005567B9" w:rsidP="005567B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ngsana New" w:hAnsi="Angsana New" w:cs="Angsana New"/>
          <w:b/>
          <w:bCs/>
          <w:color w:val="000000"/>
          <w:kern w:val="0"/>
        </w:rPr>
      </w:pPr>
    </w:p>
    <w:p w14:paraId="3CA0174D" w14:textId="77777777" w:rsidR="005567B9" w:rsidRPr="00E6284A" w:rsidRDefault="005567B9" w:rsidP="005567B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ngsana New" w:hAnsi="Angsana New" w:cs="Angsana New"/>
          <w:b/>
          <w:bCs/>
          <w:color w:val="000000"/>
          <w:kern w:val="0"/>
        </w:rPr>
      </w:pPr>
    </w:p>
    <w:p w14:paraId="64AAB79E" w14:textId="1B13A254" w:rsidR="005567B9" w:rsidRPr="008D5A67" w:rsidRDefault="005567B9" w:rsidP="005567B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cs/>
        </w:rPr>
      </w:pPr>
      <w:r w:rsidRPr="00E6284A">
        <w:rPr>
          <w:rFonts w:ascii="Angsana New" w:hAnsi="Angsana New" w:cs="Angsana New"/>
          <w:b/>
          <w:bCs/>
          <w:color w:val="000000"/>
          <w:kern w:val="0"/>
          <w:cs/>
        </w:rPr>
        <w:br w:type="page"/>
      </w:r>
      <w:r w:rsidR="0052022C"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Supplemental Table S</w:t>
      </w:r>
      <w:r w:rsidR="0052022C"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/>
        </w:rPr>
        <w:t>2</w:t>
      </w:r>
      <w:r w:rsidR="0052022C"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>.</w:t>
      </w:r>
      <w:r w:rsidR="0052022C" w:rsidRPr="008D5A67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Frequencies and percentages of patients</w:t>
      </w:r>
      <w:r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classified by disease </w:t>
      </w:r>
      <w:r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stage</w:t>
      </w:r>
      <w:r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and age group </w:t>
      </w:r>
      <w:r w:rsidRPr="004B4965">
        <w:rPr>
          <w:rFonts w:ascii="Times New Roman" w:hAnsi="Times New Roman" w:cs="Times New Roman"/>
          <w:color w:val="000000"/>
          <w:kern w:val="0"/>
          <w:sz w:val="24"/>
          <w:szCs w:val="24"/>
          <w:cs/>
        </w:rPr>
        <w:t>(</w:t>
      </w:r>
      <w:r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>n=124</w:t>
      </w:r>
      <w:r w:rsidRPr="004B4965">
        <w:rPr>
          <w:rFonts w:ascii="Times New Roman" w:hAnsi="Times New Roman" w:cs="Times New Roman"/>
          <w:color w:val="000000"/>
          <w:kern w:val="0"/>
          <w:sz w:val="24"/>
          <w:szCs w:val="24"/>
          <w:cs/>
        </w:rPr>
        <w:t>)</w:t>
      </w:r>
    </w:p>
    <w:p w14:paraId="04530FA7" w14:textId="77777777" w:rsidR="005567B9" w:rsidRPr="00E6284A" w:rsidRDefault="005567B9" w:rsidP="005567B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ngsana New" w:hAnsi="Angsana New" w:cs="Angsana New"/>
          <w:b/>
          <w:bCs/>
          <w:color w:val="000000"/>
          <w:kern w:val="0"/>
        </w:rPr>
      </w:pPr>
    </w:p>
    <w:tbl>
      <w:tblPr>
        <w:tblStyle w:val="a8"/>
        <w:tblW w:w="90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0"/>
        <w:gridCol w:w="1255"/>
        <w:gridCol w:w="1255"/>
        <w:gridCol w:w="1177"/>
      </w:tblGrid>
      <w:tr w:rsidR="005567B9" w:rsidRPr="00E6284A" w14:paraId="482F0316" w14:textId="77777777" w:rsidTr="00E80034">
        <w:tc>
          <w:tcPr>
            <w:tcW w:w="5524" w:type="dxa"/>
            <w:vMerge w:val="restart"/>
            <w:vAlign w:val="center"/>
          </w:tcPr>
          <w:p w14:paraId="018C38B0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Stage of disease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</w:tcPr>
          <w:p w14:paraId="7B676232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AGE</w:t>
            </w:r>
          </w:p>
        </w:tc>
      </w:tr>
      <w:tr w:rsidR="005567B9" w:rsidRPr="00E6284A" w14:paraId="5CF60368" w14:textId="77777777" w:rsidTr="00E80034">
        <w:tc>
          <w:tcPr>
            <w:tcW w:w="5524" w:type="dxa"/>
            <w:vMerge/>
            <w:tcBorders>
              <w:bottom w:val="single" w:sz="4" w:space="0" w:color="auto"/>
            </w:tcBorders>
          </w:tcPr>
          <w:p w14:paraId="4E96502A" w14:textId="77777777" w:rsidR="005567B9" w:rsidRPr="00E6284A" w:rsidRDefault="005567B9" w:rsidP="00D9152B">
            <w:pPr>
              <w:spacing w:line="360" w:lineRule="auto"/>
              <w:rPr>
                <w:rFonts w:ascii="Angsana New" w:hAnsi="Angsana New" w:cs="Angsana New"/>
                <w:b/>
                <w:bCs/>
                <w:color w:val="000000"/>
                <w:kern w:val="0"/>
              </w:rPr>
            </w:pP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778E27AE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0-4 Years</w:t>
            </w:r>
          </w:p>
          <w:p w14:paraId="239548E8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(Column%)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311AA826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5-9 Years</w:t>
            </w:r>
          </w:p>
          <w:p w14:paraId="66B198A9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(Column%)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463A89F3" w14:textId="77777777" w:rsidR="005567B9" w:rsidRPr="00E6284A" w:rsidRDefault="005567B9" w:rsidP="00E80034">
            <w:pPr>
              <w:spacing w:line="360" w:lineRule="auto"/>
              <w:ind w:left="-205" w:right="-10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10-14 Years</w:t>
            </w:r>
          </w:p>
          <w:p w14:paraId="4ECB0119" w14:textId="77777777" w:rsidR="005567B9" w:rsidRPr="00E6284A" w:rsidRDefault="005567B9" w:rsidP="00E80034">
            <w:pPr>
              <w:spacing w:line="360" w:lineRule="auto"/>
              <w:ind w:left="-205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(Column%)</w:t>
            </w:r>
          </w:p>
        </w:tc>
      </w:tr>
      <w:tr w:rsidR="005567B9" w:rsidRPr="00E6284A" w14:paraId="7D23F562" w14:textId="77777777" w:rsidTr="00E80034">
        <w:tc>
          <w:tcPr>
            <w:tcW w:w="5524" w:type="dxa"/>
            <w:tcBorders>
              <w:top w:val="single" w:sz="4" w:space="0" w:color="auto"/>
              <w:bottom w:val="nil"/>
            </w:tcBorders>
          </w:tcPr>
          <w:p w14:paraId="64ED9920" w14:textId="55613153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Early stage (stage I-II)</w:t>
            </w:r>
          </w:p>
        </w:tc>
        <w:tc>
          <w:tcPr>
            <w:tcW w:w="1181" w:type="dxa"/>
            <w:tcBorders>
              <w:top w:val="single" w:sz="4" w:space="0" w:color="auto"/>
              <w:bottom w:val="nil"/>
            </w:tcBorders>
          </w:tcPr>
          <w:p w14:paraId="6247CDB5" w14:textId="0C675011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Angsana New"/>
                <w:color w:val="000000" w:themeColor="text1"/>
                <w:sz w:val="22"/>
                <w:szCs w:val="28"/>
                <w:cs/>
              </w:rPr>
            </w:pP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17</w:t>
            </w:r>
            <w:r w:rsidR="00156427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 xml:space="preserve"> </w:t>
            </w: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(28.8)</w:t>
            </w:r>
          </w:p>
        </w:tc>
        <w:tc>
          <w:tcPr>
            <w:tcW w:w="1181" w:type="dxa"/>
            <w:tcBorders>
              <w:top w:val="single" w:sz="4" w:space="0" w:color="auto"/>
              <w:bottom w:val="nil"/>
            </w:tcBorders>
          </w:tcPr>
          <w:p w14:paraId="07F8FBA7" w14:textId="1CC3AC06" w:rsidR="005567B9" w:rsidRPr="00156427" w:rsidRDefault="005567B9" w:rsidP="00E80034">
            <w:pPr>
              <w:spacing w:line="360" w:lineRule="auto"/>
              <w:jc w:val="center"/>
              <w:rPr>
                <w:rFonts w:ascii="Times New Roman" w:hAnsi="Times New Roman" w:cs="Angsana New"/>
                <w:color w:val="000000" w:themeColor="text1"/>
                <w:sz w:val="22"/>
                <w:szCs w:val="28"/>
                <w:cs/>
              </w:rPr>
            </w:pP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5</w:t>
            </w:r>
            <w:r w:rsidR="00156427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(19.2)</w:t>
            </w:r>
          </w:p>
        </w:tc>
        <w:tc>
          <w:tcPr>
            <w:tcW w:w="1181" w:type="dxa"/>
            <w:tcBorders>
              <w:top w:val="single" w:sz="4" w:space="0" w:color="auto"/>
              <w:bottom w:val="nil"/>
            </w:tcBorders>
          </w:tcPr>
          <w:p w14:paraId="6A0C83AA" w14:textId="1C80C033" w:rsidR="005567B9" w:rsidRPr="00156427" w:rsidRDefault="005567B9" w:rsidP="00E80034">
            <w:pPr>
              <w:spacing w:line="360" w:lineRule="auto"/>
              <w:jc w:val="center"/>
              <w:rPr>
                <w:rFonts w:ascii="Times New Roman" w:hAnsi="Times New Roman" w:cs="Angsana New"/>
                <w:color w:val="000000" w:themeColor="text1"/>
                <w:sz w:val="22"/>
                <w:szCs w:val="28"/>
                <w:cs/>
              </w:rPr>
            </w:pP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16</w:t>
            </w:r>
            <w:r w:rsidR="00156427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(41.0)</w:t>
            </w:r>
          </w:p>
        </w:tc>
      </w:tr>
      <w:tr w:rsidR="005567B9" w:rsidRPr="00E6284A" w14:paraId="302E29D8" w14:textId="77777777" w:rsidTr="00E80034">
        <w:tc>
          <w:tcPr>
            <w:tcW w:w="5524" w:type="dxa"/>
            <w:tcBorders>
              <w:top w:val="nil"/>
              <w:bottom w:val="single" w:sz="4" w:space="0" w:color="auto"/>
            </w:tcBorders>
          </w:tcPr>
          <w:p w14:paraId="6789AEA1" w14:textId="2744FAA6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Advance stage (stage III-IV)</w:t>
            </w:r>
          </w:p>
        </w:tc>
        <w:tc>
          <w:tcPr>
            <w:tcW w:w="1181" w:type="dxa"/>
            <w:tcBorders>
              <w:top w:val="nil"/>
              <w:bottom w:val="single" w:sz="4" w:space="0" w:color="auto"/>
            </w:tcBorders>
          </w:tcPr>
          <w:p w14:paraId="3A363587" w14:textId="5EDB10C2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42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(71.2)</w:t>
            </w:r>
          </w:p>
        </w:tc>
        <w:tc>
          <w:tcPr>
            <w:tcW w:w="1181" w:type="dxa"/>
            <w:tcBorders>
              <w:top w:val="nil"/>
              <w:bottom w:val="single" w:sz="4" w:space="0" w:color="auto"/>
            </w:tcBorders>
          </w:tcPr>
          <w:p w14:paraId="2500C396" w14:textId="6EDEA7DE" w:rsidR="005567B9" w:rsidRPr="00156427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21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(80.8)</w:t>
            </w:r>
          </w:p>
        </w:tc>
        <w:tc>
          <w:tcPr>
            <w:tcW w:w="1181" w:type="dxa"/>
            <w:tcBorders>
              <w:top w:val="nil"/>
              <w:bottom w:val="single" w:sz="4" w:space="0" w:color="auto"/>
            </w:tcBorders>
          </w:tcPr>
          <w:p w14:paraId="4A656DB2" w14:textId="02AE4F2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(59.0)</w:t>
            </w:r>
          </w:p>
        </w:tc>
      </w:tr>
      <w:tr w:rsidR="005567B9" w:rsidRPr="00E6284A" w14:paraId="77465668" w14:textId="77777777" w:rsidTr="00E80034">
        <w:tc>
          <w:tcPr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760817AF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Total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2F819B12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1A26DD2E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5FFFE6CE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39</w:t>
            </w:r>
          </w:p>
        </w:tc>
      </w:tr>
    </w:tbl>
    <w:p w14:paraId="606DD15C" w14:textId="77777777" w:rsidR="005567B9" w:rsidRPr="00E6284A" w:rsidRDefault="005567B9" w:rsidP="005567B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ngsana New" w:hAnsi="Angsana New" w:cs="Angsana New"/>
          <w:b/>
          <w:bCs/>
          <w:color w:val="000000"/>
          <w:kern w:val="0"/>
        </w:rPr>
      </w:pPr>
    </w:p>
    <w:p w14:paraId="7005A0BE" w14:textId="1751FBF8" w:rsidR="005567B9" w:rsidRPr="008D5A67" w:rsidRDefault="0052022C" w:rsidP="005567B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>Supplemental Table S3.</w:t>
      </w:r>
      <w:r w:rsidRPr="008D5A67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="005567B9"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Frequencies and percentages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classified by </w:t>
      </w:r>
      <w:r w:rsidR="005567B9" w:rsidRPr="004B4965">
        <w:rPr>
          <w:rFonts w:ascii="Times New Roman" w:hAnsi="Times New Roman" w:cs="Times New Roman"/>
          <w:color w:val="000000" w:themeColor="text1"/>
          <w:sz w:val="24"/>
          <w:szCs w:val="24"/>
        </w:rPr>
        <w:t>disease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5567B9"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stage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and </w:t>
      </w:r>
      <w:r w:rsidR="005567B9" w:rsidRPr="004B49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distance from </w:t>
      </w:r>
      <w:r w:rsidR="005567B9" w:rsidRPr="004B49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="005567B9" w:rsidRPr="004B49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treatment </w:t>
      </w:r>
      <w:r w:rsidR="005567B9"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centre 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  <w:cs/>
        </w:rPr>
        <w:t>(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</w:rPr>
        <w:t>n=124</w:t>
      </w:r>
      <w:r w:rsidR="005567B9" w:rsidRPr="004B4965">
        <w:rPr>
          <w:rFonts w:ascii="Times New Roman" w:hAnsi="Times New Roman" w:cs="Times New Roman"/>
          <w:color w:val="000000"/>
          <w:kern w:val="0"/>
          <w:sz w:val="24"/>
          <w:szCs w:val="24"/>
          <w:cs/>
        </w:rPr>
        <w:t>)</w:t>
      </w:r>
    </w:p>
    <w:p w14:paraId="22F48F90" w14:textId="77777777" w:rsidR="005567B9" w:rsidRPr="00E6284A" w:rsidRDefault="005567B9" w:rsidP="005567B9">
      <w:pPr>
        <w:rPr>
          <w:rFonts w:ascii="Times New Roman" w:hAnsi="Times New Roman" w:cs="Angsana New"/>
          <w:b/>
          <w:bCs/>
          <w:color w:val="000000" w:themeColor="text1"/>
          <w:sz w:val="22"/>
          <w:szCs w:val="22"/>
        </w:rPr>
      </w:pPr>
    </w:p>
    <w:tbl>
      <w:tblPr>
        <w:tblStyle w:val="a8"/>
        <w:tblW w:w="93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835"/>
        <w:gridCol w:w="2835"/>
      </w:tblGrid>
      <w:tr w:rsidR="005567B9" w:rsidRPr="00E6284A" w14:paraId="528FF35B" w14:textId="77777777" w:rsidTr="00E80034">
        <w:tc>
          <w:tcPr>
            <w:tcW w:w="3681" w:type="dxa"/>
            <w:vMerge w:val="restart"/>
            <w:vAlign w:val="center"/>
          </w:tcPr>
          <w:p w14:paraId="1B344894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Stage of disease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3FD11142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Angsana New"/>
                <w:b/>
                <w:bCs/>
                <w:color w:val="000000" w:themeColor="text1"/>
                <w:sz w:val="22"/>
                <w:szCs w:val="22"/>
              </w:rPr>
              <w:t>Distance from treatment centre</w:t>
            </w:r>
          </w:p>
        </w:tc>
      </w:tr>
      <w:tr w:rsidR="005567B9" w:rsidRPr="00E6284A" w14:paraId="07C9A878" w14:textId="77777777" w:rsidTr="00E80034">
        <w:tc>
          <w:tcPr>
            <w:tcW w:w="3681" w:type="dxa"/>
            <w:vMerge/>
            <w:tcBorders>
              <w:bottom w:val="single" w:sz="4" w:space="0" w:color="auto"/>
            </w:tcBorders>
          </w:tcPr>
          <w:p w14:paraId="7777D6DA" w14:textId="77777777" w:rsidR="005567B9" w:rsidRPr="00E6284A" w:rsidRDefault="005567B9" w:rsidP="00D9152B">
            <w:pPr>
              <w:spacing w:line="360" w:lineRule="auto"/>
              <w:rPr>
                <w:rFonts w:ascii="Angsana New" w:hAnsi="Angsana New" w:cs="Angsana New"/>
                <w:b/>
                <w:bCs/>
                <w:color w:val="000000"/>
                <w:kern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B7A5F82" w14:textId="77777777" w:rsidR="005567B9" w:rsidRPr="00E6284A" w:rsidRDefault="005567B9" w:rsidP="00E80034">
            <w:pPr>
              <w:spacing w:line="360" w:lineRule="auto"/>
              <w:ind w:left="-99" w:right="-10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Short &amp; Intermediate distance</w:t>
            </w:r>
          </w:p>
          <w:p w14:paraId="30AED0E0" w14:textId="77777777" w:rsidR="005567B9" w:rsidRPr="00E6284A" w:rsidRDefault="005567B9" w:rsidP="00E80034">
            <w:pPr>
              <w:spacing w:line="360" w:lineRule="auto"/>
              <w:ind w:left="-99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(Column%)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8FE243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Long distance</w:t>
            </w:r>
          </w:p>
          <w:p w14:paraId="53E809B8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(Column%)</w:t>
            </w:r>
          </w:p>
        </w:tc>
      </w:tr>
      <w:tr w:rsidR="005567B9" w:rsidRPr="00E6284A" w14:paraId="6FD63F56" w14:textId="77777777" w:rsidTr="00E80034">
        <w:tc>
          <w:tcPr>
            <w:tcW w:w="3681" w:type="dxa"/>
            <w:tcBorders>
              <w:top w:val="single" w:sz="4" w:space="0" w:color="auto"/>
              <w:bottom w:val="nil"/>
            </w:tcBorders>
          </w:tcPr>
          <w:p w14:paraId="5E50C827" w14:textId="4900C09B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Early stage (stage I-II)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2180E314" w14:textId="3AD9EC30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Angsana New"/>
                <w:color w:val="000000" w:themeColor="text1"/>
                <w:sz w:val="22"/>
                <w:szCs w:val="28"/>
                <w:cs/>
              </w:rPr>
            </w:pP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28</w:t>
            </w:r>
            <w:r w:rsidR="00156427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 xml:space="preserve"> </w:t>
            </w: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(33.3)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1C61D287" w14:textId="4B8203C0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(25.0)</w:t>
            </w:r>
          </w:p>
        </w:tc>
      </w:tr>
      <w:tr w:rsidR="005567B9" w:rsidRPr="00E6284A" w14:paraId="45C4C2A9" w14:textId="77777777" w:rsidTr="00E80034">
        <w:tc>
          <w:tcPr>
            <w:tcW w:w="3681" w:type="dxa"/>
            <w:tcBorders>
              <w:top w:val="nil"/>
              <w:bottom w:val="single" w:sz="4" w:space="0" w:color="auto"/>
            </w:tcBorders>
          </w:tcPr>
          <w:p w14:paraId="0948AC39" w14:textId="6326760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Advance stage (stage III-IV)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5F46A085" w14:textId="045675E6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56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(66.7)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273C0CD3" w14:textId="044D2671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30</w:t>
            </w:r>
            <w:r w:rsidR="0015642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(75.0)</w:t>
            </w:r>
          </w:p>
        </w:tc>
      </w:tr>
      <w:tr w:rsidR="005567B9" w:rsidRPr="00E6284A" w14:paraId="3CBC41BF" w14:textId="77777777" w:rsidTr="00E80034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286C963A" w14:textId="77777777" w:rsidR="005567B9" w:rsidRPr="00E6284A" w:rsidRDefault="005567B9" w:rsidP="00D915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Angsana New"/>
                <w:color w:val="000000" w:themeColor="text1"/>
                <w:sz w:val="22"/>
                <w:szCs w:val="28"/>
              </w:rPr>
              <w:t>Total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8CBF7D3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3EF41CD" w14:textId="77777777" w:rsidR="005567B9" w:rsidRPr="00E6284A" w:rsidRDefault="005567B9" w:rsidP="00E800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628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</w:t>
            </w:r>
          </w:p>
        </w:tc>
      </w:tr>
    </w:tbl>
    <w:p w14:paraId="1D3301FF" w14:textId="77777777" w:rsidR="005567B9" w:rsidRPr="00E6284A" w:rsidRDefault="005567B9" w:rsidP="005567B9"/>
    <w:p w14:paraId="48E063A9" w14:textId="77777777" w:rsidR="005567B9" w:rsidRPr="00E6284A" w:rsidRDefault="005567B9" w:rsidP="005567B9"/>
    <w:p w14:paraId="571A2E90" w14:textId="77777777" w:rsidR="00FA681B" w:rsidRDefault="00FA681B" w:rsidP="008D5A67">
      <w:pPr>
        <w:rPr>
          <w:rFonts w:ascii="Times New Roman" w:hAnsi="Times New Roman" w:cs="Angsana New"/>
          <w:color w:val="000000" w:themeColor="text1"/>
          <w:sz w:val="24"/>
          <w:szCs w:val="24"/>
        </w:rPr>
      </w:pPr>
    </w:p>
    <w:p w14:paraId="229F797A" w14:textId="77777777" w:rsidR="008D5A67" w:rsidRDefault="008D5A67" w:rsidP="008D5A67">
      <w:pPr>
        <w:rPr>
          <w:rFonts w:ascii="Times New Roman" w:hAnsi="Times New Roman" w:cs="Angsana New"/>
          <w:color w:val="000000" w:themeColor="text1"/>
          <w:sz w:val="24"/>
          <w:szCs w:val="24"/>
        </w:rPr>
      </w:pPr>
    </w:p>
    <w:p w14:paraId="63766798" w14:textId="4F630DF0" w:rsidR="00DE62DB" w:rsidRPr="0080502E" w:rsidRDefault="00DE62DB" w:rsidP="00DE62DB">
      <w:pPr>
        <w:spacing w:line="480" w:lineRule="auto"/>
        <w:rPr>
          <w:rFonts w:ascii="Times New Roman" w:hAnsi="Times New Roman" w:cs="Angsana New"/>
          <w:color w:val="000000" w:themeColor="text1"/>
          <w:sz w:val="24"/>
          <w:szCs w:val="24"/>
        </w:rPr>
      </w:pPr>
      <w:r>
        <w:rPr>
          <w:rFonts w:ascii="Times New Roman" w:hAnsi="Times New Roman" w:cs="Angsana New"/>
          <w:noProof/>
          <w:color w:val="000000" w:themeColor="text1"/>
          <w:sz w:val="24"/>
          <w:szCs w:val="24"/>
        </w:rPr>
        <w:drawing>
          <wp:inline distT="0" distB="0" distL="0" distR="0" wp14:anchorId="261A9EDC" wp14:editId="116213FD">
            <wp:extent cx="5731510" cy="2961685"/>
            <wp:effectExtent l="0" t="0" r="0" b="0"/>
            <wp:docPr id="337527008" name="รูปภาพ 2" descr="รูปภาพประกอบด้วย ข้อความ, ไลน์, พล็อต, ภาพหน้าจอ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527008" name="รูปภาพ 2" descr="รูปภาพประกอบด้วย ข้อความ, ไลน์, พล็อต, ภาพหน้าจอ&#10;&#10;คำอธิบายที่สร้างโดยอัตโนมัติ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33"/>
                    <a:stretch/>
                  </pic:blipFill>
                  <pic:spPr bwMode="auto">
                    <a:xfrm>
                      <a:off x="0" y="0"/>
                      <a:ext cx="5731510" cy="2961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053AC1" w14:textId="31AD1726" w:rsidR="00DE62DB" w:rsidRPr="00FA681B" w:rsidRDefault="008D5A67" w:rsidP="00DE62DB">
      <w:pPr>
        <w:spacing w:line="480" w:lineRule="auto"/>
        <w:rPr>
          <w:rFonts w:ascii="Times New Roman" w:hAnsi="Times New Roman" w:cs="Angsana New"/>
          <w:color w:val="000000" w:themeColor="text1"/>
          <w:sz w:val="24"/>
          <w:szCs w:val="24"/>
          <w:lang w:val="en-US"/>
        </w:rPr>
      </w:pPr>
      <w:r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>Supplemental</w:t>
      </w:r>
      <w:r w:rsidRPr="008D5A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Figure S</w:t>
      </w:r>
      <w:r w:rsidR="00FA68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DE62DB" w:rsidRPr="0080502E">
        <w:rPr>
          <w:rFonts w:ascii="Times New Roman" w:hAnsi="Times New Roman" w:cs="Angsana New"/>
          <w:color w:val="000000" w:themeColor="text1"/>
          <w:sz w:val="24"/>
          <w:szCs w:val="24"/>
        </w:rPr>
        <w:t>.</w:t>
      </w:r>
      <w:r w:rsidR="00DE62DB" w:rsidRPr="004B4965">
        <w:rPr>
          <w:rFonts w:ascii="Times New Roman" w:hAnsi="Times New Roman" w:cs="Angsana New"/>
          <w:color w:val="000000" w:themeColor="text1"/>
          <w:sz w:val="24"/>
          <w:szCs w:val="24"/>
        </w:rPr>
        <w:t xml:space="preserve"> </w:t>
      </w:r>
      <w:r w:rsidR="00DE62DB"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Relative survival of </w:t>
      </w:r>
      <w:proofErr w:type="spellStart"/>
      <w:r w:rsidR="00DE62DB"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pediatric</w:t>
      </w:r>
      <w:proofErr w:type="spellEnd"/>
      <w:r w:rsidR="00DE62DB"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 patients with solid tumours by sex</w:t>
      </w:r>
    </w:p>
    <w:p w14:paraId="04275625" w14:textId="585DE1EC" w:rsidR="00DE62DB" w:rsidRDefault="00DE62DB" w:rsidP="00DE62DB">
      <w:pPr>
        <w:spacing w:line="480" w:lineRule="auto"/>
        <w:rPr>
          <w:rFonts w:ascii="Times New Roman" w:hAnsi="Times New Roman" w:cs="Angsana New"/>
          <w:color w:val="000000" w:themeColor="text1"/>
          <w:sz w:val="24"/>
          <w:szCs w:val="30"/>
          <w:lang w:val="en-US"/>
        </w:rPr>
      </w:pPr>
      <w:r>
        <w:rPr>
          <w:rFonts w:ascii="Times New Roman" w:hAnsi="Times New Roman" w:cs="Angsana New"/>
          <w:noProof/>
          <w:color w:val="000000" w:themeColor="text1"/>
          <w:sz w:val="24"/>
          <w:szCs w:val="30"/>
        </w:rPr>
        <w:lastRenderedPageBreak/>
        <w:drawing>
          <wp:inline distT="0" distB="0" distL="0" distR="0" wp14:anchorId="69B413E9" wp14:editId="6DE95109">
            <wp:extent cx="5731510" cy="3050698"/>
            <wp:effectExtent l="0" t="0" r="0" b="0"/>
            <wp:docPr id="1646395294" name="รูปภาพ 4" descr="รูปภาพประกอบด้วย ข้อความ, ไลน์, พล็อต, ภาพหน้าจอ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395294" name="รูปภาพ 4" descr="รูปภาพประกอบด้วย ข้อความ, ไลน์, พล็อต, ภาพหน้าจอ&#10;&#10;คำอธิบายที่สร้างโดยอัตโนมัติ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2"/>
                    <a:stretch/>
                  </pic:blipFill>
                  <pic:spPr bwMode="auto">
                    <a:xfrm>
                      <a:off x="0" y="0"/>
                      <a:ext cx="5731510" cy="3050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5A67"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 xml:space="preserve"> Supplemental Figure S</w:t>
      </w:r>
      <w:r w:rsidR="00FA681B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>2</w:t>
      </w:r>
      <w:r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 xml:space="preserve">. </w:t>
      </w:r>
      <w:r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Relative survival of </w:t>
      </w:r>
      <w:proofErr w:type="spellStart"/>
      <w:r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pediatric</w:t>
      </w:r>
      <w:proofErr w:type="spellEnd"/>
      <w:r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 patients with solid tumours according to disease stage</w:t>
      </w:r>
    </w:p>
    <w:p w14:paraId="7FA851EA" w14:textId="77777777" w:rsidR="00DE62DB" w:rsidRDefault="00DE62DB" w:rsidP="00DE62DB">
      <w:pPr>
        <w:spacing w:line="480" w:lineRule="auto"/>
        <w:rPr>
          <w:rFonts w:ascii="Times New Roman" w:hAnsi="Times New Roman" w:cs="Angsana New"/>
          <w:color w:val="000000" w:themeColor="text1"/>
          <w:sz w:val="24"/>
          <w:szCs w:val="30"/>
          <w:lang w:val="en-US"/>
        </w:rPr>
      </w:pPr>
    </w:p>
    <w:p w14:paraId="0FD725BD" w14:textId="77777777" w:rsidR="00DE62DB" w:rsidRPr="00EE2C3C" w:rsidRDefault="00DE62DB" w:rsidP="00DE62DB">
      <w:pPr>
        <w:spacing w:line="480" w:lineRule="auto"/>
        <w:rPr>
          <w:rFonts w:ascii="Times New Roman" w:hAnsi="Times New Roman" w:cs="Angsana New"/>
          <w:color w:val="000000" w:themeColor="text1"/>
          <w:sz w:val="24"/>
          <w:szCs w:val="30"/>
          <w:lang w:val="en-US"/>
        </w:rPr>
      </w:pPr>
    </w:p>
    <w:p w14:paraId="556B5A77" w14:textId="24B101C3" w:rsidR="00DE62DB" w:rsidRPr="00FA681B" w:rsidRDefault="00DE62DB" w:rsidP="00FA681B">
      <w:pPr>
        <w:spacing w:line="480" w:lineRule="auto"/>
        <w:rPr>
          <w:rFonts w:ascii="Times New Roman" w:hAnsi="Times New Roman" w:cs="Angsana New"/>
          <w:color w:val="000000" w:themeColor="text1"/>
          <w:sz w:val="24"/>
          <w:szCs w:val="30"/>
          <w:lang w:val="en-US"/>
        </w:rPr>
      </w:pPr>
      <w:r>
        <w:rPr>
          <w:rFonts w:ascii="Times New Roman" w:hAnsi="Times New Roman" w:cs="Angsana New"/>
          <w:noProof/>
          <w:color w:val="000000" w:themeColor="text1"/>
          <w:sz w:val="24"/>
          <w:szCs w:val="30"/>
        </w:rPr>
        <w:drawing>
          <wp:inline distT="0" distB="0" distL="0" distR="0" wp14:anchorId="302DFE8A" wp14:editId="3BD3BA72">
            <wp:extent cx="5731510" cy="3018329"/>
            <wp:effectExtent l="0" t="0" r="0" b="4445"/>
            <wp:docPr id="2078941694" name="รูปภาพ 5" descr="รูปภาพประกอบด้วย ข้อความ, พล็อต, ไลน์, ภาพหน้าจอ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41694" name="รูปภาพ 5" descr="รูปภาพประกอบด้วย ข้อความ, พล็อต, ไลน์, ภาพหน้าจอ&#10;&#10;คำอธิบายที่สร้างโดยอัตโนมัติ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76"/>
                    <a:stretch/>
                  </pic:blipFill>
                  <pic:spPr bwMode="auto">
                    <a:xfrm>
                      <a:off x="0" y="0"/>
                      <a:ext cx="5731510" cy="3018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5A67"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 xml:space="preserve"> Supplemental Figure S</w:t>
      </w:r>
      <w:r w:rsidR="00FA681B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>3</w:t>
      </w:r>
      <w:r w:rsidRPr="008D5A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  <w:t xml:space="preserve">. </w:t>
      </w:r>
      <w:r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Relative survival of </w:t>
      </w:r>
      <w:proofErr w:type="spellStart"/>
      <w:r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pediatric</w:t>
      </w:r>
      <w:proofErr w:type="spellEnd"/>
      <w:r w:rsidRPr="004B4965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 patients with solid tumours by diagnostic period</w:t>
      </w:r>
    </w:p>
    <w:sectPr w:rsidR="00DE62DB" w:rsidRPr="00FA681B" w:rsidSect="00CA4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8227F"/>
    <w:multiLevelType w:val="hybridMultilevel"/>
    <w:tmpl w:val="1AA222D8"/>
    <w:lvl w:ilvl="0" w:tplc="10027D00">
      <w:start w:val="1"/>
      <w:numFmt w:val="decimal"/>
      <w:lvlText w:val="%1."/>
      <w:lvlJc w:val="left"/>
      <w:pPr>
        <w:ind w:left="1020" w:hanging="360"/>
      </w:pPr>
    </w:lvl>
    <w:lvl w:ilvl="1" w:tplc="DADE3A56">
      <w:start w:val="1"/>
      <w:numFmt w:val="decimal"/>
      <w:lvlText w:val="%2."/>
      <w:lvlJc w:val="left"/>
      <w:pPr>
        <w:ind w:left="1020" w:hanging="360"/>
      </w:pPr>
    </w:lvl>
    <w:lvl w:ilvl="2" w:tplc="602CD17E">
      <w:start w:val="1"/>
      <w:numFmt w:val="decimal"/>
      <w:lvlText w:val="%3."/>
      <w:lvlJc w:val="left"/>
      <w:pPr>
        <w:ind w:left="1020" w:hanging="360"/>
      </w:pPr>
    </w:lvl>
    <w:lvl w:ilvl="3" w:tplc="6F32718A">
      <w:start w:val="1"/>
      <w:numFmt w:val="decimal"/>
      <w:lvlText w:val="%4."/>
      <w:lvlJc w:val="left"/>
      <w:pPr>
        <w:ind w:left="1020" w:hanging="360"/>
      </w:pPr>
    </w:lvl>
    <w:lvl w:ilvl="4" w:tplc="233E7C8E">
      <w:start w:val="1"/>
      <w:numFmt w:val="decimal"/>
      <w:lvlText w:val="%5."/>
      <w:lvlJc w:val="left"/>
      <w:pPr>
        <w:ind w:left="1020" w:hanging="360"/>
      </w:pPr>
    </w:lvl>
    <w:lvl w:ilvl="5" w:tplc="E6FCCF2C">
      <w:start w:val="1"/>
      <w:numFmt w:val="decimal"/>
      <w:lvlText w:val="%6."/>
      <w:lvlJc w:val="left"/>
      <w:pPr>
        <w:ind w:left="1020" w:hanging="360"/>
      </w:pPr>
    </w:lvl>
    <w:lvl w:ilvl="6" w:tplc="5AACE70A">
      <w:start w:val="1"/>
      <w:numFmt w:val="decimal"/>
      <w:lvlText w:val="%7."/>
      <w:lvlJc w:val="left"/>
      <w:pPr>
        <w:ind w:left="1020" w:hanging="360"/>
      </w:pPr>
    </w:lvl>
    <w:lvl w:ilvl="7" w:tplc="2F02BBD0">
      <w:start w:val="1"/>
      <w:numFmt w:val="decimal"/>
      <w:lvlText w:val="%8."/>
      <w:lvlJc w:val="left"/>
      <w:pPr>
        <w:ind w:left="1020" w:hanging="360"/>
      </w:pPr>
    </w:lvl>
    <w:lvl w:ilvl="8" w:tplc="9650FE66">
      <w:start w:val="1"/>
      <w:numFmt w:val="decimal"/>
      <w:lvlText w:val="%9."/>
      <w:lvlJc w:val="left"/>
      <w:pPr>
        <w:ind w:left="1020" w:hanging="360"/>
      </w:pPr>
    </w:lvl>
  </w:abstractNum>
  <w:num w:numId="1" w16cid:durableId="15133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29"/>
    <w:rsid w:val="00005B1A"/>
    <w:rsid w:val="00034E04"/>
    <w:rsid w:val="000621B4"/>
    <w:rsid w:val="00077721"/>
    <w:rsid w:val="0009675F"/>
    <w:rsid w:val="000A4D5F"/>
    <w:rsid w:val="0010328C"/>
    <w:rsid w:val="00156427"/>
    <w:rsid w:val="00222509"/>
    <w:rsid w:val="00273E80"/>
    <w:rsid w:val="002E01B2"/>
    <w:rsid w:val="00320026"/>
    <w:rsid w:val="00324EC2"/>
    <w:rsid w:val="00366B2F"/>
    <w:rsid w:val="00372156"/>
    <w:rsid w:val="00384C3C"/>
    <w:rsid w:val="004B4965"/>
    <w:rsid w:val="005023AF"/>
    <w:rsid w:val="00517671"/>
    <w:rsid w:val="0052022C"/>
    <w:rsid w:val="005433A6"/>
    <w:rsid w:val="00546F1F"/>
    <w:rsid w:val="005567B9"/>
    <w:rsid w:val="00557609"/>
    <w:rsid w:val="00587DB4"/>
    <w:rsid w:val="00595618"/>
    <w:rsid w:val="005D73BF"/>
    <w:rsid w:val="0061070B"/>
    <w:rsid w:val="00634FCB"/>
    <w:rsid w:val="00637521"/>
    <w:rsid w:val="006A127D"/>
    <w:rsid w:val="006C29E3"/>
    <w:rsid w:val="006D6FB6"/>
    <w:rsid w:val="0071059F"/>
    <w:rsid w:val="00786C7B"/>
    <w:rsid w:val="007E33C4"/>
    <w:rsid w:val="00802398"/>
    <w:rsid w:val="00814A2A"/>
    <w:rsid w:val="008753CE"/>
    <w:rsid w:val="00886EA7"/>
    <w:rsid w:val="008A7CF6"/>
    <w:rsid w:val="008C6E5F"/>
    <w:rsid w:val="008D5A67"/>
    <w:rsid w:val="008F6750"/>
    <w:rsid w:val="00963269"/>
    <w:rsid w:val="009978B3"/>
    <w:rsid w:val="009A4836"/>
    <w:rsid w:val="009D1CE9"/>
    <w:rsid w:val="00A64C51"/>
    <w:rsid w:val="00A76A17"/>
    <w:rsid w:val="00A85FC5"/>
    <w:rsid w:val="00A862A7"/>
    <w:rsid w:val="00B21D09"/>
    <w:rsid w:val="00B46DCC"/>
    <w:rsid w:val="00B55729"/>
    <w:rsid w:val="00B86615"/>
    <w:rsid w:val="00B93273"/>
    <w:rsid w:val="00C12879"/>
    <w:rsid w:val="00C27CEE"/>
    <w:rsid w:val="00CA4A4C"/>
    <w:rsid w:val="00D9152B"/>
    <w:rsid w:val="00DE62DB"/>
    <w:rsid w:val="00E72862"/>
    <w:rsid w:val="00E80034"/>
    <w:rsid w:val="00F213F5"/>
    <w:rsid w:val="00F30F60"/>
    <w:rsid w:val="00F33F55"/>
    <w:rsid w:val="00F41E3D"/>
    <w:rsid w:val="00F76E12"/>
    <w:rsid w:val="00F86CAE"/>
    <w:rsid w:val="00FA681B"/>
    <w:rsid w:val="00FB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52AC2"/>
  <w15:chartTrackingRefBased/>
  <w15:docId w15:val="{7FB1712F-A15C-E643-BDB3-D027A554C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7B9"/>
    <w:rPr>
      <w:rFonts w:ascii="TH SarabunPSK" w:hAnsi="TH SarabunPSK" w:cs="TH SarabunPSK"/>
      <w:sz w:val="32"/>
      <w:szCs w:val="3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aliases w:val="แบบฝึกหัด 1"/>
    <w:basedOn w:val="a"/>
    <w:next w:val="a"/>
    <w:link w:val="a4"/>
    <w:autoRedefine/>
    <w:uiPriority w:val="11"/>
    <w:qFormat/>
    <w:rsid w:val="00F213F5"/>
    <w:pPr>
      <w:numPr>
        <w:ilvl w:val="1"/>
      </w:numPr>
      <w:spacing w:after="160"/>
      <w:jc w:val="center"/>
    </w:pPr>
    <w:rPr>
      <w:rFonts w:ascii="Angsana New" w:eastAsia="Angsana New" w:hAnsi="Angsana New" w:cs="Angsana New"/>
      <w:b/>
      <w:bCs/>
      <w:color w:val="000000" w:themeColor="text1"/>
      <w:spacing w:val="15"/>
      <w:sz w:val="36"/>
      <w:szCs w:val="36"/>
      <w:lang w:val="en-US"/>
    </w:rPr>
  </w:style>
  <w:style w:type="character" w:customStyle="1" w:styleId="a4">
    <w:name w:val="ชื่อเรื่องรอง อักขระ"/>
    <w:aliases w:val="แบบฝึกหัด 1 อักขระ"/>
    <w:basedOn w:val="a0"/>
    <w:link w:val="a3"/>
    <w:uiPriority w:val="11"/>
    <w:rsid w:val="00F213F5"/>
    <w:rPr>
      <w:rFonts w:ascii="Angsana New" w:eastAsia="Angsana New" w:hAnsi="Angsana New" w:cs="Angsana New"/>
      <w:b/>
      <w:bCs/>
      <w:color w:val="000000" w:themeColor="text1"/>
      <w:spacing w:val="15"/>
      <w:sz w:val="36"/>
      <w:szCs w:val="36"/>
    </w:rPr>
  </w:style>
  <w:style w:type="character" w:styleId="a5">
    <w:name w:val="annotation reference"/>
    <w:basedOn w:val="a0"/>
    <w:uiPriority w:val="99"/>
    <w:semiHidden/>
    <w:unhideWhenUsed/>
    <w:rsid w:val="00B55729"/>
    <w:rPr>
      <w:sz w:val="16"/>
      <w:szCs w:val="18"/>
    </w:rPr>
  </w:style>
  <w:style w:type="paragraph" w:styleId="a6">
    <w:name w:val="annotation text"/>
    <w:basedOn w:val="a"/>
    <w:link w:val="a7"/>
    <w:uiPriority w:val="99"/>
    <w:unhideWhenUsed/>
    <w:rsid w:val="00B55729"/>
    <w:rPr>
      <w:rFonts w:cs="Angsana New"/>
      <w:sz w:val="20"/>
      <w:szCs w:val="25"/>
      <w:lang w:val="en-US"/>
    </w:rPr>
  </w:style>
  <w:style w:type="character" w:customStyle="1" w:styleId="a7">
    <w:name w:val="ข้อความข้อคิดเห็น อักขระ"/>
    <w:basedOn w:val="a0"/>
    <w:link w:val="a6"/>
    <w:uiPriority w:val="99"/>
    <w:rsid w:val="00B55729"/>
    <w:rPr>
      <w:rFonts w:ascii="TH SarabunPSK" w:hAnsi="TH SarabunPSK" w:cs="Angsana New"/>
      <w:sz w:val="20"/>
      <w:szCs w:val="25"/>
    </w:rPr>
  </w:style>
  <w:style w:type="table" w:styleId="a8">
    <w:name w:val="Table Grid"/>
    <w:basedOn w:val="a1"/>
    <w:uiPriority w:val="39"/>
    <w:rsid w:val="009A4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subject"/>
    <w:basedOn w:val="a6"/>
    <w:next w:val="a6"/>
    <w:link w:val="aa"/>
    <w:uiPriority w:val="99"/>
    <w:semiHidden/>
    <w:unhideWhenUsed/>
    <w:rsid w:val="0061070B"/>
    <w:rPr>
      <w:rFonts w:asciiTheme="minorHAnsi" w:hAnsiTheme="minorHAnsi" w:cstheme="minorBidi"/>
      <w:b/>
      <w:bCs/>
    </w:rPr>
  </w:style>
  <w:style w:type="character" w:customStyle="1" w:styleId="aa">
    <w:name w:val="ชื่อเรื่องของข้อคิดเห็น อักขระ"/>
    <w:basedOn w:val="a7"/>
    <w:link w:val="a9"/>
    <w:uiPriority w:val="99"/>
    <w:semiHidden/>
    <w:rsid w:val="0061070B"/>
    <w:rPr>
      <w:rFonts w:ascii="TH SarabunPSK" w:hAnsi="TH SarabunPSK" w:cs="Angsana New"/>
      <w:b/>
      <w:bCs/>
      <w:sz w:val="20"/>
      <w:szCs w:val="25"/>
    </w:rPr>
  </w:style>
  <w:style w:type="paragraph" w:styleId="ab">
    <w:name w:val="Revision"/>
    <w:hidden/>
    <w:uiPriority w:val="99"/>
    <w:semiHidden/>
    <w:rsid w:val="008F6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Surachai Phimha</dc:creator>
  <cp:keywords/>
  <dc:description/>
  <cp:lastModifiedBy>Surachai Phimha</cp:lastModifiedBy>
  <cp:revision>51</cp:revision>
  <dcterms:created xsi:type="dcterms:W3CDTF">2025-05-19T03:34:00Z</dcterms:created>
  <dcterms:modified xsi:type="dcterms:W3CDTF">2026-04-16T09:00:00Z</dcterms:modified>
</cp:coreProperties>
</file>